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81E1" w14:textId="689026D6" w:rsidR="00EB59EB" w:rsidRDefault="00EB59EB" w:rsidP="008207F2">
      <w:pPr>
        <w:pStyle w:val="Title"/>
        <w:spacing w:before="20"/>
        <w:rPr>
          <w:rFonts w:ascii="Times New Roman" w:hAnsi="Times New Roman" w:cs="Times New Roman"/>
          <w:sz w:val="36"/>
          <w:szCs w:val="36"/>
        </w:rPr>
      </w:pPr>
    </w:p>
    <w:p w14:paraId="46A34D2C" w14:textId="25892547" w:rsidR="008207F2" w:rsidRPr="00804CE5" w:rsidRDefault="008207F2" w:rsidP="008207F2">
      <w:pPr>
        <w:pStyle w:val="Title"/>
        <w:spacing w:before="20"/>
        <w:rPr>
          <w:rFonts w:ascii="Times New Roman" w:hAnsi="Times New Roman" w:cs="Times New Roman"/>
          <w:sz w:val="36"/>
          <w:szCs w:val="36"/>
        </w:rPr>
      </w:pPr>
      <w:r w:rsidRPr="00804CE5">
        <w:rPr>
          <w:rFonts w:ascii="Times New Roman" w:hAnsi="Times New Roman" w:cs="Times New Roman"/>
          <w:sz w:val="36"/>
          <w:szCs w:val="36"/>
        </w:rPr>
        <w:t>Lucy Martey,</w:t>
      </w:r>
    </w:p>
    <w:p w14:paraId="700781E2" w14:textId="77777777" w:rsidR="00EB59EB" w:rsidRPr="00804CE5" w:rsidRDefault="004D65F6">
      <w:pPr>
        <w:spacing w:before="1"/>
        <w:ind w:left="100" w:right="124"/>
        <w:rPr>
          <w:rFonts w:ascii="Times New Roman" w:hAnsi="Times New Roman" w:cs="Times New Roman"/>
          <w:b/>
          <w:bCs/>
        </w:rPr>
      </w:pPr>
      <w:r w:rsidRPr="00804CE5">
        <w:rPr>
          <w:rFonts w:ascii="Times New Roman" w:hAnsi="Times New Roman" w:cs="Times New Roman"/>
          <w:b/>
          <w:bCs/>
        </w:rPr>
        <w:t>Phone Number: 512-905-2173</w:t>
      </w:r>
      <w:r w:rsidRPr="00804CE5">
        <w:rPr>
          <w:rFonts w:ascii="Times New Roman" w:hAnsi="Times New Roman" w:cs="Times New Roman"/>
          <w:b/>
          <w:bCs/>
          <w:spacing w:val="-52"/>
        </w:rPr>
        <w:t xml:space="preserve"> </w:t>
      </w:r>
      <w:r w:rsidRPr="00804CE5">
        <w:rPr>
          <w:rFonts w:ascii="Times New Roman" w:hAnsi="Times New Roman" w:cs="Times New Roman"/>
          <w:b/>
          <w:bCs/>
        </w:rPr>
        <w:t>Email:</w:t>
      </w:r>
      <w:r w:rsidRPr="00804CE5">
        <w:rPr>
          <w:rFonts w:ascii="Times New Roman" w:hAnsi="Times New Roman" w:cs="Times New Roman"/>
          <w:b/>
          <w:bCs/>
          <w:spacing w:val="-3"/>
        </w:rPr>
        <w:t xml:space="preserve"> </w:t>
      </w:r>
      <w:hyperlink r:id="rId8">
        <w:r w:rsidRPr="00804CE5">
          <w:rPr>
            <w:rFonts w:ascii="Times New Roman" w:hAnsi="Times New Roman" w:cs="Times New Roman"/>
            <w:b/>
            <w:bCs/>
          </w:rPr>
          <w:t>marteyl85@gmail.com</w:t>
        </w:r>
      </w:hyperlink>
    </w:p>
    <w:p w14:paraId="700781E3" w14:textId="77777777" w:rsidR="00EB59EB" w:rsidRPr="008254CD" w:rsidRDefault="004D65F6">
      <w:pPr>
        <w:rPr>
          <w:rFonts w:ascii="Times New Roman" w:hAnsi="Times New Roman" w:cs="Times New Roman"/>
          <w:sz w:val="24"/>
        </w:rPr>
      </w:pPr>
      <w:r w:rsidRPr="008254CD">
        <w:rPr>
          <w:rFonts w:ascii="Times New Roman" w:hAnsi="Times New Roman" w:cs="Times New Roman"/>
        </w:rPr>
        <w:br w:type="column"/>
      </w:r>
    </w:p>
    <w:p w14:paraId="700781E4" w14:textId="77777777" w:rsidR="00EB59EB" w:rsidRPr="008254CD" w:rsidRDefault="00EB59EB">
      <w:pPr>
        <w:pStyle w:val="BodyText"/>
        <w:rPr>
          <w:rFonts w:ascii="Times New Roman" w:hAnsi="Times New Roman" w:cs="Times New Roman"/>
          <w:sz w:val="24"/>
        </w:rPr>
      </w:pPr>
    </w:p>
    <w:p w14:paraId="700781E5" w14:textId="77777777" w:rsidR="00EB59EB" w:rsidRPr="008254CD" w:rsidRDefault="00EB59EB">
      <w:pPr>
        <w:pStyle w:val="BodyText"/>
        <w:spacing w:before="8"/>
        <w:rPr>
          <w:rFonts w:ascii="Times New Roman" w:hAnsi="Times New Roman" w:cs="Times New Roman"/>
          <w:sz w:val="17"/>
        </w:rPr>
      </w:pPr>
    </w:p>
    <w:p w14:paraId="700781E6" w14:textId="77777777" w:rsidR="00EB59EB" w:rsidRPr="00804CE5" w:rsidRDefault="004D65F6" w:rsidP="00F40F56">
      <w:pPr>
        <w:spacing w:before="1"/>
        <w:rPr>
          <w:rFonts w:ascii="Times New Roman" w:hAnsi="Times New Roman" w:cs="Times New Roman"/>
          <w:b/>
          <w:bCs/>
          <w:sz w:val="24"/>
        </w:rPr>
      </w:pPr>
      <w:r w:rsidRPr="00804CE5">
        <w:rPr>
          <w:rFonts w:ascii="Times New Roman" w:hAnsi="Times New Roman" w:cs="Times New Roman"/>
          <w:b/>
          <w:bCs/>
          <w:sz w:val="24"/>
        </w:rPr>
        <w:t>Round</w:t>
      </w:r>
      <w:r w:rsidRPr="00804CE5">
        <w:rPr>
          <w:rFonts w:ascii="Times New Roman" w:hAnsi="Times New Roman" w:cs="Times New Roman"/>
          <w:b/>
          <w:bCs/>
          <w:spacing w:val="-3"/>
          <w:sz w:val="24"/>
        </w:rPr>
        <w:t xml:space="preserve"> </w:t>
      </w:r>
      <w:r w:rsidRPr="00804CE5">
        <w:rPr>
          <w:rFonts w:ascii="Times New Roman" w:hAnsi="Times New Roman" w:cs="Times New Roman"/>
          <w:b/>
          <w:bCs/>
          <w:sz w:val="24"/>
        </w:rPr>
        <w:t>Rock,</w:t>
      </w:r>
      <w:r w:rsidRPr="00804CE5">
        <w:rPr>
          <w:rFonts w:ascii="Times New Roman" w:hAnsi="Times New Roman" w:cs="Times New Roman"/>
          <w:b/>
          <w:bCs/>
          <w:spacing w:val="-2"/>
          <w:sz w:val="24"/>
        </w:rPr>
        <w:t xml:space="preserve"> </w:t>
      </w:r>
      <w:r w:rsidRPr="00804CE5">
        <w:rPr>
          <w:rFonts w:ascii="Times New Roman" w:hAnsi="Times New Roman" w:cs="Times New Roman"/>
          <w:b/>
          <w:bCs/>
          <w:sz w:val="24"/>
        </w:rPr>
        <w:t>TX</w:t>
      </w:r>
      <w:r w:rsidRPr="00804CE5">
        <w:rPr>
          <w:rFonts w:ascii="Times New Roman" w:hAnsi="Times New Roman" w:cs="Times New Roman"/>
          <w:b/>
          <w:bCs/>
          <w:spacing w:val="-2"/>
          <w:sz w:val="24"/>
        </w:rPr>
        <w:t xml:space="preserve"> </w:t>
      </w:r>
      <w:r w:rsidRPr="00804CE5">
        <w:rPr>
          <w:rFonts w:ascii="Times New Roman" w:hAnsi="Times New Roman" w:cs="Times New Roman"/>
          <w:b/>
          <w:bCs/>
          <w:sz w:val="24"/>
        </w:rPr>
        <w:t>78664</w:t>
      </w:r>
    </w:p>
    <w:p w14:paraId="700781E7" w14:textId="77777777" w:rsidR="00EB59EB" w:rsidRPr="008254CD" w:rsidRDefault="00EB59EB">
      <w:pPr>
        <w:rPr>
          <w:rFonts w:ascii="Times New Roman" w:hAnsi="Times New Roman" w:cs="Times New Roman"/>
          <w:sz w:val="24"/>
        </w:rPr>
        <w:sectPr w:rsidR="00EB59EB" w:rsidRPr="008254CD">
          <w:type w:val="continuous"/>
          <w:pgSz w:w="12240" w:h="15840"/>
          <w:pgMar w:top="700" w:right="640" w:bottom="280" w:left="620" w:header="720" w:footer="720" w:gutter="0"/>
          <w:cols w:num="2" w:space="720" w:equalWidth="0">
            <w:col w:w="3205" w:space="4827"/>
            <w:col w:w="2948"/>
          </w:cols>
        </w:sectPr>
      </w:pPr>
    </w:p>
    <w:p w14:paraId="700781E8" w14:textId="63956957" w:rsidR="00EB59EB" w:rsidRDefault="004E110E">
      <w:pPr>
        <w:pStyle w:val="BodyText"/>
        <w:spacing w:before="4"/>
        <w:rPr>
          <w:rFonts w:ascii="Times New Roman" w:hAnsi="Times New Roman" w:cs="Times New Roman"/>
          <w:sz w:val="20"/>
          <w:u w:val="single"/>
        </w:rPr>
      </w:pP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14:paraId="75F712EE" w14:textId="77777777" w:rsidR="004E110E" w:rsidRPr="004E110E" w:rsidRDefault="004E110E">
      <w:pPr>
        <w:pStyle w:val="BodyText"/>
        <w:spacing w:before="4"/>
        <w:rPr>
          <w:rFonts w:ascii="Times New Roman" w:hAnsi="Times New Roman" w:cs="Times New Roman"/>
          <w:sz w:val="20"/>
        </w:rPr>
      </w:pPr>
    </w:p>
    <w:p w14:paraId="700781E9" w14:textId="77777777" w:rsidR="00EB59EB" w:rsidRPr="008207F2" w:rsidRDefault="004D65F6">
      <w:pPr>
        <w:pStyle w:val="Heading1"/>
        <w:spacing w:before="44"/>
        <w:rPr>
          <w:rFonts w:ascii="Times New Roman" w:hAnsi="Times New Roman" w:cs="Times New Roman"/>
          <w:color w:val="FF0000"/>
        </w:rPr>
      </w:pPr>
      <w:r w:rsidRPr="008207F2">
        <w:rPr>
          <w:rFonts w:ascii="Times New Roman" w:hAnsi="Times New Roman" w:cs="Times New Roman"/>
          <w:color w:val="FF0000"/>
        </w:rPr>
        <w:t>Personal</w:t>
      </w:r>
      <w:r w:rsidRPr="008207F2">
        <w:rPr>
          <w:rFonts w:ascii="Times New Roman" w:hAnsi="Times New Roman" w:cs="Times New Roman"/>
          <w:color w:val="FF0000"/>
          <w:spacing w:val="-3"/>
        </w:rPr>
        <w:t xml:space="preserve"> </w:t>
      </w:r>
      <w:r w:rsidRPr="008207F2">
        <w:rPr>
          <w:rFonts w:ascii="Times New Roman" w:hAnsi="Times New Roman" w:cs="Times New Roman"/>
          <w:color w:val="FF0000"/>
        </w:rPr>
        <w:t>Objective</w:t>
      </w:r>
    </w:p>
    <w:p w14:paraId="700781EA" w14:textId="3A031398" w:rsidR="00EB59EB" w:rsidRDefault="00B81A6B">
      <w:pPr>
        <w:pStyle w:val="BodyText"/>
        <w:spacing w:before="100"/>
        <w:ind w:left="100" w:right="116"/>
        <w:jc w:val="both"/>
        <w:rPr>
          <w:rFonts w:ascii="Times New Roman" w:hAnsi="Times New Roman" w:cs="Times New Roman"/>
        </w:rPr>
      </w:pPr>
      <w:r w:rsidRPr="008254CD">
        <w:rPr>
          <w:rFonts w:ascii="Times New Roman" w:hAnsi="Times New Roman" w:cs="Times New Roman"/>
        </w:rPr>
        <w:t xml:space="preserve">A Certified Information Security Manager with thorough knowledge and understanding of security policies and compliance in accordance with FISMA, FISCAM, NIST, HIPAA, OMB, and PCI directives, guidance, and processes. I have </w:t>
      </w:r>
      <w:r w:rsidR="00310FCC" w:rsidRPr="008254CD">
        <w:rPr>
          <w:rFonts w:ascii="Times New Roman" w:hAnsi="Times New Roman" w:cs="Times New Roman"/>
        </w:rPr>
        <w:t>experience</w:t>
      </w:r>
      <w:r w:rsidR="00A96C51" w:rsidRPr="008254CD">
        <w:rPr>
          <w:rFonts w:ascii="Times New Roman" w:hAnsi="Times New Roman" w:cs="Times New Roman"/>
        </w:rPr>
        <w:t xml:space="preserve"> in</w:t>
      </w:r>
      <w:r w:rsidR="00310FCC" w:rsidRPr="008254CD">
        <w:rPr>
          <w:rFonts w:ascii="Times New Roman" w:hAnsi="Times New Roman" w:cs="Times New Roman"/>
        </w:rPr>
        <w:t xml:space="preserve"> </w:t>
      </w:r>
      <w:r w:rsidRPr="008254CD">
        <w:rPr>
          <w:rFonts w:ascii="Times New Roman" w:hAnsi="Times New Roman" w:cs="Times New Roman"/>
        </w:rPr>
        <w:t xml:space="preserve">working </w:t>
      </w:r>
      <w:r w:rsidR="00A96C51" w:rsidRPr="008254CD">
        <w:rPr>
          <w:rFonts w:ascii="Times New Roman" w:hAnsi="Times New Roman" w:cs="Times New Roman"/>
        </w:rPr>
        <w:t>on</w:t>
      </w:r>
      <w:r w:rsidRPr="008254CD">
        <w:rPr>
          <w:rFonts w:ascii="Times New Roman" w:hAnsi="Times New Roman" w:cs="Times New Roman"/>
        </w:rPr>
        <w:t xml:space="preserve"> FISMA, NIST 800-37 Risk Management Framework (RMF), </w:t>
      </w:r>
      <w:r w:rsidR="009A4C4A" w:rsidRPr="008254CD">
        <w:rPr>
          <w:rFonts w:ascii="Times New Roman" w:hAnsi="Times New Roman" w:cs="Times New Roman"/>
        </w:rPr>
        <w:t>Vendor Management</w:t>
      </w:r>
      <w:r w:rsidR="00AB70D0" w:rsidRPr="008254CD">
        <w:rPr>
          <w:rFonts w:ascii="Times New Roman" w:hAnsi="Times New Roman" w:cs="Times New Roman"/>
        </w:rPr>
        <w:t xml:space="preserve">, </w:t>
      </w:r>
      <w:r w:rsidRPr="008254CD">
        <w:rPr>
          <w:rFonts w:ascii="Times New Roman" w:hAnsi="Times New Roman" w:cs="Times New Roman"/>
        </w:rPr>
        <w:t>POA&amp;M Management, creating security artifacts, and Continuous Monitoring of security systems</w:t>
      </w:r>
      <w:r w:rsidR="00A96C51" w:rsidRPr="008254CD">
        <w:rPr>
          <w:rFonts w:ascii="Times New Roman" w:hAnsi="Times New Roman" w:cs="Times New Roman"/>
        </w:rPr>
        <w:t xml:space="preserve"> </w:t>
      </w:r>
      <w:r w:rsidR="004D65F6" w:rsidRPr="008254CD">
        <w:rPr>
          <w:rFonts w:ascii="Times New Roman" w:hAnsi="Times New Roman" w:cs="Times New Roman"/>
        </w:rPr>
        <w:t>and help protect the information systems and as Information Assurance</w:t>
      </w:r>
      <w:r w:rsidR="009A4C4A" w:rsidRPr="008254CD">
        <w:rPr>
          <w:rFonts w:ascii="Times New Roman" w:hAnsi="Times New Roman" w:cs="Times New Roman"/>
        </w:rPr>
        <w:t>.</w:t>
      </w:r>
    </w:p>
    <w:p w14:paraId="23137733" w14:textId="3CD0B638" w:rsidR="0050472A" w:rsidRDefault="0050472A">
      <w:pPr>
        <w:pStyle w:val="BodyText"/>
        <w:spacing w:before="100"/>
        <w:ind w:left="100" w:right="116"/>
        <w:jc w:val="both"/>
        <w:rPr>
          <w:rFonts w:ascii="Times New Roman" w:hAnsi="Times New Roman" w:cs="Times New Roman"/>
        </w:rPr>
      </w:pPr>
    </w:p>
    <w:p w14:paraId="3D0721EC" w14:textId="370AC84A" w:rsidR="0050472A" w:rsidRPr="000C01B4" w:rsidRDefault="0050472A" w:rsidP="000C01B4">
      <w:pPr>
        <w:pStyle w:val="Heading2"/>
        <w:rPr>
          <w:rFonts w:ascii="Times New Roman" w:hAnsi="Times New Roman" w:cs="Times New Roman"/>
          <w:sz w:val="32"/>
          <w:szCs w:val="32"/>
        </w:rPr>
      </w:pPr>
      <w:r w:rsidRPr="000C01B4">
        <w:rPr>
          <w:rFonts w:ascii="Times New Roman" w:hAnsi="Times New Roman" w:cs="Times New Roman"/>
          <w:sz w:val="32"/>
          <w:szCs w:val="32"/>
        </w:rPr>
        <w:t>Education</w:t>
      </w:r>
    </w:p>
    <w:p w14:paraId="55AD20F1" w14:textId="2F8E4BCF" w:rsidR="0050472A" w:rsidRPr="008254CD" w:rsidRDefault="0050472A" w:rsidP="0050472A">
      <w:pPr>
        <w:tabs>
          <w:tab w:val="left" w:pos="8902"/>
        </w:tabs>
        <w:spacing w:before="39"/>
        <w:rPr>
          <w:rFonts w:ascii="Times New Roman" w:hAnsi="Times New Roman" w:cs="Times New Roman"/>
          <w:sz w:val="24"/>
        </w:rPr>
      </w:pPr>
      <w:r w:rsidRPr="008254CD">
        <w:rPr>
          <w:rFonts w:ascii="Times New Roman" w:hAnsi="Times New Roman" w:cs="Times New Roman"/>
          <w:sz w:val="24"/>
        </w:rPr>
        <w:t>Austin</w:t>
      </w:r>
      <w:r w:rsidRPr="008254CD">
        <w:rPr>
          <w:rFonts w:ascii="Times New Roman" w:hAnsi="Times New Roman" w:cs="Times New Roman"/>
          <w:spacing w:val="-3"/>
          <w:sz w:val="24"/>
        </w:rPr>
        <w:t xml:space="preserve"> </w:t>
      </w:r>
      <w:r w:rsidRPr="008254CD">
        <w:rPr>
          <w:rFonts w:ascii="Times New Roman" w:hAnsi="Times New Roman" w:cs="Times New Roman"/>
          <w:sz w:val="24"/>
        </w:rPr>
        <w:t>Community</w:t>
      </w:r>
      <w:r w:rsidRPr="008254CD">
        <w:rPr>
          <w:rFonts w:ascii="Times New Roman" w:hAnsi="Times New Roman" w:cs="Times New Roman"/>
          <w:spacing w:val="-5"/>
          <w:sz w:val="24"/>
        </w:rPr>
        <w:t xml:space="preserve"> </w:t>
      </w:r>
      <w:r w:rsidRPr="008254CD">
        <w:rPr>
          <w:rFonts w:ascii="Times New Roman" w:hAnsi="Times New Roman" w:cs="Times New Roman"/>
          <w:sz w:val="24"/>
        </w:rPr>
        <w:t>College</w:t>
      </w:r>
      <w:r w:rsidR="008A1F78">
        <w:rPr>
          <w:rFonts w:ascii="Times New Roman" w:hAnsi="Times New Roman" w:cs="Times New Roman"/>
          <w:sz w:val="24"/>
        </w:rPr>
        <w:t>-</w:t>
      </w:r>
      <w:r>
        <w:rPr>
          <w:rFonts w:ascii="Times New Roman" w:hAnsi="Times New Roman" w:cs="Times New Roman"/>
          <w:sz w:val="24"/>
        </w:rPr>
        <w:tab/>
      </w:r>
    </w:p>
    <w:p w14:paraId="6DD59EF5" w14:textId="5E601981" w:rsidR="0050472A" w:rsidRDefault="008A1F78" w:rsidP="0050472A">
      <w:pPr>
        <w:pStyle w:val="Heading2"/>
        <w:ind w:left="0"/>
        <w:rPr>
          <w:rFonts w:ascii="Times New Roman" w:hAnsi="Times New Roman" w:cs="Times New Roman"/>
          <w:b w:val="0"/>
          <w:bCs w:val="0"/>
        </w:rPr>
      </w:pPr>
      <w:r>
        <w:rPr>
          <w:rFonts w:ascii="Times New Roman" w:hAnsi="Times New Roman" w:cs="Times New Roman"/>
          <w:b w:val="0"/>
          <w:bCs w:val="0"/>
        </w:rPr>
        <w:t>Oracle Database</w:t>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r w:rsidR="0050472A">
        <w:rPr>
          <w:rFonts w:ascii="Times New Roman" w:hAnsi="Times New Roman" w:cs="Times New Roman"/>
        </w:rPr>
        <w:tab/>
      </w:r>
    </w:p>
    <w:p w14:paraId="373FFBF0" w14:textId="01F3C944" w:rsidR="0050472A" w:rsidRDefault="000C01B4" w:rsidP="0050472A">
      <w:pPr>
        <w:pStyle w:val="BodyText"/>
        <w:spacing w:before="11"/>
        <w:rPr>
          <w:rFonts w:ascii="Times New Roman" w:hAnsi="Times New Roman" w:cs="Times New Roman"/>
          <w:sz w:val="21"/>
        </w:rPr>
      </w:pPr>
      <w:r>
        <w:rPr>
          <w:rFonts w:ascii="Times New Roman" w:hAnsi="Times New Roman" w:cs="Times New Roman"/>
          <w:sz w:val="21"/>
        </w:rPr>
        <w:t>Western Governors University</w:t>
      </w:r>
    </w:p>
    <w:p w14:paraId="007CE6A3" w14:textId="3F741924" w:rsidR="000C01B4" w:rsidRDefault="000C01B4" w:rsidP="0050472A">
      <w:pPr>
        <w:pStyle w:val="BodyText"/>
        <w:spacing w:before="11"/>
        <w:rPr>
          <w:rFonts w:ascii="Times New Roman" w:hAnsi="Times New Roman" w:cs="Times New Roman"/>
          <w:sz w:val="21"/>
        </w:rPr>
      </w:pPr>
      <w:r>
        <w:rPr>
          <w:rFonts w:ascii="Times New Roman" w:hAnsi="Times New Roman" w:cs="Times New Roman"/>
          <w:sz w:val="21"/>
        </w:rPr>
        <w:t>Bachelors - Cybersecurity</w:t>
      </w:r>
    </w:p>
    <w:p w14:paraId="517EB8DD" w14:textId="77777777" w:rsidR="000C01B4" w:rsidRPr="008254CD" w:rsidRDefault="000C01B4" w:rsidP="0050472A">
      <w:pPr>
        <w:pStyle w:val="BodyText"/>
        <w:spacing w:before="11"/>
        <w:rPr>
          <w:rFonts w:ascii="Times New Roman" w:hAnsi="Times New Roman" w:cs="Times New Roman"/>
          <w:sz w:val="21"/>
        </w:rPr>
      </w:pPr>
    </w:p>
    <w:p w14:paraId="2CB1056C" w14:textId="77777777" w:rsidR="0050472A" w:rsidRPr="00A46BCC" w:rsidRDefault="0050472A" w:rsidP="0050472A">
      <w:pPr>
        <w:pStyle w:val="Heading2"/>
        <w:rPr>
          <w:rFonts w:ascii="Times New Roman" w:hAnsi="Times New Roman" w:cs="Times New Roman"/>
          <w:sz w:val="32"/>
          <w:szCs w:val="32"/>
        </w:rPr>
      </w:pPr>
      <w:r w:rsidRPr="00A46BCC">
        <w:rPr>
          <w:rFonts w:ascii="Times New Roman" w:hAnsi="Times New Roman" w:cs="Times New Roman"/>
          <w:sz w:val="32"/>
          <w:szCs w:val="32"/>
        </w:rPr>
        <w:t>Certification</w:t>
      </w:r>
    </w:p>
    <w:p w14:paraId="45D9857F" w14:textId="7DFDD706" w:rsidR="0050472A" w:rsidRPr="00F40F56" w:rsidRDefault="0050472A" w:rsidP="0050472A">
      <w:pPr>
        <w:rPr>
          <w:rFonts w:ascii="Times New Roman" w:hAnsi="Times New Roman" w:cs="Times New Roman"/>
        </w:rPr>
      </w:pPr>
    </w:p>
    <w:p w14:paraId="44E34256" w14:textId="77777777" w:rsidR="0050472A" w:rsidRDefault="0050472A" w:rsidP="0050472A">
      <w:pPr>
        <w:rPr>
          <w:rFonts w:ascii="Times New Roman" w:hAnsi="Times New Roman" w:cs="Times New Roman"/>
          <w:spacing w:val="-1"/>
        </w:rPr>
      </w:pPr>
      <w:r>
        <w:rPr>
          <w:rFonts w:ascii="Times New Roman" w:hAnsi="Times New Roman" w:cs="Times New Roman"/>
        </w:rPr>
        <w:t xml:space="preserve">CompTIA </w:t>
      </w:r>
      <w:r w:rsidRPr="00F40F56">
        <w:rPr>
          <w:rFonts w:ascii="Times New Roman" w:hAnsi="Times New Roman" w:cs="Times New Roman"/>
        </w:rPr>
        <w:t>Security</w:t>
      </w:r>
      <w:r w:rsidRPr="00F40F56">
        <w:rPr>
          <w:rFonts w:ascii="Times New Roman" w:hAnsi="Times New Roman" w:cs="Times New Roman"/>
          <w:spacing w:val="-1"/>
        </w:rPr>
        <w:t xml:space="preserve"> </w:t>
      </w:r>
      <w:r w:rsidRPr="00F40F56">
        <w:rPr>
          <w:rFonts w:ascii="Times New Roman" w:hAnsi="Times New Roman" w:cs="Times New Roman"/>
        </w:rPr>
        <w:t>+</w:t>
      </w:r>
      <w:r w:rsidRPr="00F40F56">
        <w:rPr>
          <w:rFonts w:ascii="Times New Roman" w:hAnsi="Times New Roman" w:cs="Times New Roman"/>
          <w:spacing w:val="-1"/>
        </w:rPr>
        <w:t xml:space="preserve"> </w:t>
      </w:r>
    </w:p>
    <w:p w14:paraId="5D74B7FB" w14:textId="71F4AA05" w:rsidR="0050472A" w:rsidRDefault="0050472A" w:rsidP="0050472A">
      <w:pPr>
        <w:rPr>
          <w:rFonts w:ascii="Times New Roman" w:hAnsi="Times New Roman" w:cs="Times New Roman"/>
        </w:rPr>
      </w:pPr>
      <w:r w:rsidRPr="00F40F56">
        <w:rPr>
          <w:rFonts w:ascii="Times New Roman" w:hAnsi="Times New Roman" w:cs="Times New Roman"/>
        </w:rPr>
        <w:t xml:space="preserve">Oracle Database </w:t>
      </w:r>
    </w:p>
    <w:p w14:paraId="61C2F0BF" w14:textId="77777777" w:rsidR="0050472A" w:rsidRDefault="0050472A" w:rsidP="0050472A">
      <w:pPr>
        <w:rPr>
          <w:rFonts w:ascii="Times New Roman" w:hAnsi="Times New Roman" w:cs="Times New Roman"/>
        </w:rPr>
      </w:pPr>
    </w:p>
    <w:p w14:paraId="0E9AC40E" w14:textId="77777777" w:rsidR="0050472A" w:rsidRDefault="0050472A" w:rsidP="0050472A">
      <w:pPr>
        <w:pStyle w:val="Heading2"/>
        <w:rPr>
          <w:rFonts w:ascii="Times New Roman" w:hAnsi="Times New Roman" w:cs="Times New Roman"/>
        </w:rPr>
      </w:pPr>
      <w:r w:rsidRPr="008254CD">
        <w:rPr>
          <w:rFonts w:ascii="Times New Roman" w:hAnsi="Times New Roman" w:cs="Times New Roman"/>
        </w:rPr>
        <w:t>Skills</w:t>
      </w:r>
      <w:r w:rsidRPr="008254CD">
        <w:rPr>
          <w:rFonts w:ascii="Times New Roman" w:hAnsi="Times New Roman" w:cs="Times New Roman"/>
          <w:spacing w:val="-4"/>
        </w:rPr>
        <w:t xml:space="preserve"> </w:t>
      </w:r>
      <w:r w:rsidRPr="008254CD">
        <w:rPr>
          <w:rFonts w:ascii="Times New Roman" w:hAnsi="Times New Roman" w:cs="Times New Roman"/>
        </w:rPr>
        <w:t>Set Summary</w:t>
      </w:r>
    </w:p>
    <w:p w14:paraId="625FF971" w14:textId="77777777" w:rsidR="0050472A" w:rsidRPr="008254CD" w:rsidRDefault="0050472A" w:rsidP="0050472A">
      <w:pPr>
        <w:pStyle w:val="Heading2"/>
        <w:rPr>
          <w:rFonts w:ascii="Times New Roman" w:hAnsi="Times New Roman" w:cs="Times New Roman"/>
        </w:rPr>
      </w:pPr>
    </w:p>
    <w:p w14:paraId="16F15246" w14:textId="77777777" w:rsidR="0050472A" w:rsidRPr="008254CD" w:rsidRDefault="0050472A" w:rsidP="0050472A">
      <w:pPr>
        <w:pStyle w:val="ListParagraph"/>
        <w:numPr>
          <w:ilvl w:val="0"/>
          <w:numId w:val="1"/>
        </w:numPr>
        <w:tabs>
          <w:tab w:val="left" w:pos="640"/>
        </w:tabs>
        <w:ind w:left="640" w:hanging="180"/>
        <w:rPr>
          <w:rFonts w:ascii="Times New Roman" w:hAnsi="Times New Roman" w:cs="Times New Roman"/>
          <w:sz w:val="20"/>
        </w:rPr>
      </w:pPr>
      <w:r w:rsidRPr="008254CD">
        <w:rPr>
          <w:rFonts w:ascii="Times New Roman" w:hAnsi="Times New Roman" w:cs="Times New Roman"/>
          <w:sz w:val="24"/>
        </w:rPr>
        <w:t>Introduction</w:t>
      </w:r>
      <w:r w:rsidRPr="008254CD">
        <w:rPr>
          <w:rFonts w:ascii="Times New Roman" w:hAnsi="Times New Roman" w:cs="Times New Roman"/>
          <w:spacing w:val="-3"/>
          <w:sz w:val="24"/>
        </w:rPr>
        <w:t xml:space="preserve"> </w:t>
      </w:r>
      <w:r w:rsidRPr="008254CD">
        <w:rPr>
          <w:rFonts w:ascii="Times New Roman" w:hAnsi="Times New Roman" w:cs="Times New Roman"/>
          <w:sz w:val="24"/>
        </w:rPr>
        <w:t>to</w:t>
      </w:r>
      <w:r w:rsidRPr="008254CD">
        <w:rPr>
          <w:rFonts w:ascii="Times New Roman" w:hAnsi="Times New Roman" w:cs="Times New Roman"/>
          <w:spacing w:val="-3"/>
          <w:sz w:val="24"/>
        </w:rPr>
        <w:t xml:space="preserve"> </w:t>
      </w:r>
      <w:r w:rsidRPr="008254CD">
        <w:rPr>
          <w:rFonts w:ascii="Times New Roman" w:hAnsi="Times New Roman" w:cs="Times New Roman"/>
          <w:sz w:val="24"/>
        </w:rPr>
        <w:t>SQL</w:t>
      </w:r>
    </w:p>
    <w:p w14:paraId="42EE0253" w14:textId="54AD8B75" w:rsidR="0050472A" w:rsidRPr="008254CD" w:rsidRDefault="00F327E7" w:rsidP="0050472A">
      <w:pPr>
        <w:pStyle w:val="ListParagraph"/>
        <w:numPr>
          <w:ilvl w:val="0"/>
          <w:numId w:val="1"/>
        </w:numPr>
        <w:tabs>
          <w:tab w:val="left" w:pos="640"/>
        </w:tabs>
        <w:ind w:left="640" w:hanging="180"/>
        <w:rPr>
          <w:rFonts w:ascii="Times New Roman" w:hAnsi="Times New Roman" w:cs="Times New Roman"/>
          <w:sz w:val="20"/>
        </w:rPr>
      </w:pPr>
      <w:r>
        <w:rPr>
          <w:rFonts w:ascii="Times New Roman" w:hAnsi="Times New Roman" w:cs="Times New Roman"/>
          <w:sz w:val="24"/>
        </w:rPr>
        <w:t>Risk Vision</w:t>
      </w:r>
    </w:p>
    <w:p w14:paraId="3FDBFB26" w14:textId="77777777" w:rsidR="0050472A" w:rsidRPr="008254CD" w:rsidRDefault="0050472A" w:rsidP="0050472A">
      <w:pPr>
        <w:pStyle w:val="ListParagraph"/>
        <w:numPr>
          <w:ilvl w:val="0"/>
          <w:numId w:val="1"/>
        </w:numPr>
        <w:tabs>
          <w:tab w:val="left" w:pos="640"/>
        </w:tabs>
        <w:ind w:left="640" w:hanging="180"/>
        <w:rPr>
          <w:rFonts w:ascii="Times New Roman" w:hAnsi="Times New Roman" w:cs="Times New Roman"/>
          <w:sz w:val="20"/>
        </w:rPr>
      </w:pPr>
      <w:r w:rsidRPr="008254CD">
        <w:rPr>
          <w:rFonts w:ascii="Times New Roman" w:hAnsi="Times New Roman" w:cs="Times New Roman"/>
          <w:sz w:val="24"/>
        </w:rPr>
        <w:t>MS</w:t>
      </w:r>
      <w:r w:rsidRPr="008254CD">
        <w:rPr>
          <w:rFonts w:ascii="Times New Roman" w:hAnsi="Times New Roman" w:cs="Times New Roman"/>
          <w:spacing w:val="-3"/>
          <w:sz w:val="24"/>
        </w:rPr>
        <w:t xml:space="preserve"> </w:t>
      </w:r>
      <w:r w:rsidRPr="008254CD">
        <w:rPr>
          <w:rFonts w:ascii="Times New Roman" w:hAnsi="Times New Roman" w:cs="Times New Roman"/>
          <w:sz w:val="24"/>
        </w:rPr>
        <w:t>Projects</w:t>
      </w:r>
      <w:r w:rsidRPr="008254CD">
        <w:rPr>
          <w:rFonts w:ascii="Times New Roman" w:hAnsi="Times New Roman" w:cs="Times New Roman"/>
          <w:spacing w:val="-1"/>
          <w:sz w:val="24"/>
        </w:rPr>
        <w:t xml:space="preserve"> </w:t>
      </w:r>
      <w:r w:rsidRPr="008254CD">
        <w:rPr>
          <w:rFonts w:ascii="Times New Roman" w:hAnsi="Times New Roman" w:cs="Times New Roman"/>
          <w:sz w:val="24"/>
        </w:rPr>
        <w:t>(Advanced)</w:t>
      </w:r>
    </w:p>
    <w:p w14:paraId="753EC834" w14:textId="77777777" w:rsidR="0050472A" w:rsidRPr="008254CD" w:rsidRDefault="0050472A" w:rsidP="0050472A">
      <w:pPr>
        <w:pStyle w:val="ListParagraph"/>
        <w:numPr>
          <w:ilvl w:val="0"/>
          <w:numId w:val="1"/>
        </w:numPr>
        <w:tabs>
          <w:tab w:val="left" w:pos="640"/>
        </w:tabs>
        <w:ind w:left="640" w:hanging="180"/>
        <w:rPr>
          <w:rFonts w:ascii="Times New Roman" w:hAnsi="Times New Roman" w:cs="Times New Roman"/>
          <w:sz w:val="20"/>
        </w:rPr>
      </w:pPr>
      <w:r w:rsidRPr="008254CD">
        <w:rPr>
          <w:rFonts w:ascii="Times New Roman" w:hAnsi="Times New Roman" w:cs="Times New Roman"/>
          <w:sz w:val="24"/>
        </w:rPr>
        <w:t>MS</w:t>
      </w:r>
      <w:r w:rsidRPr="008254CD">
        <w:rPr>
          <w:rFonts w:ascii="Times New Roman" w:hAnsi="Times New Roman" w:cs="Times New Roman"/>
          <w:spacing w:val="-3"/>
          <w:sz w:val="24"/>
        </w:rPr>
        <w:t xml:space="preserve"> </w:t>
      </w:r>
      <w:r w:rsidRPr="008254CD">
        <w:rPr>
          <w:rFonts w:ascii="Times New Roman" w:hAnsi="Times New Roman" w:cs="Times New Roman"/>
          <w:sz w:val="24"/>
        </w:rPr>
        <w:t>Excel (Advanced)</w:t>
      </w:r>
    </w:p>
    <w:p w14:paraId="2DEB6241" w14:textId="5B3EC9FB" w:rsidR="0050472A" w:rsidRPr="00F327E7" w:rsidRDefault="0050472A" w:rsidP="0050472A">
      <w:pPr>
        <w:pStyle w:val="ListParagraph"/>
        <w:numPr>
          <w:ilvl w:val="0"/>
          <w:numId w:val="1"/>
        </w:numPr>
        <w:tabs>
          <w:tab w:val="left" w:pos="640"/>
        </w:tabs>
        <w:spacing w:before="2"/>
        <w:ind w:left="640" w:hanging="180"/>
        <w:rPr>
          <w:rFonts w:ascii="Times New Roman" w:hAnsi="Times New Roman" w:cs="Times New Roman"/>
          <w:sz w:val="20"/>
        </w:rPr>
      </w:pPr>
      <w:r w:rsidRPr="008254CD">
        <w:rPr>
          <w:rFonts w:ascii="Times New Roman" w:hAnsi="Times New Roman" w:cs="Times New Roman"/>
          <w:sz w:val="24"/>
        </w:rPr>
        <w:t>ITIL</w:t>
      </w:r>
    </w:p>
    <w:p w14:paraId="4A8AA7E1" w14:textId="0CBD7FC5" w:rsidR="00F327E7" w:rsidRPr="00642168" w:rsidRDefault="00F327E7" w:rsidP="00642168">
      <w:pPr>
        <w:pStyle w:val="ListParagraph"/>
        <w:numPr>
          <w:ilvl w:val="0"/>
          <w:numId w:val="1"/>
        </w:numPr>
        <w:tabs>
          <w:tab w:val="left" w:pos="640"/>
        </w:tabs>
        <w:spacing w:before="2"/>
        <w:ind w:left="640" w:hanging="180"/>
        <w:rPr>
          <w:rFonts w:ascii="Times New Roman" w:hAnsi="Times New Roman" w:cs="Times New Roman"/>
          <w:sz w:val="20"/>
        </w:rPr>
      </w:pPr>
      <w:r>
        <w:rPr>
          <w:rFonts w:ascii="Times New Roman" w:hAnsi="Times New Roman" w:cs="Times New Roman"/>
          <w:sz w:val="24"/>
        </w:rPr>
        <w:t>Risk Management Framew</w:t>
      </w:r>
      <w:r w:rsidR="00642168">
        <w:rPr>
          <w:rFonts w:ascii="Times New Roman" w:hAnsi="Times New Roman" w:cs="Times New Roman"/>
          <w:sz w:val="24"/>
        </w:rPr>
        <w:t>ork</w:t>
      </w:r>
    </w:p>
    <w:p w14:paraId="5CDB67CF" w14:textId="24756A71" w:rsidR="00642168" w:rsidRPr="00642168" w:rsidRDefault="00642168" w:rsidP="00642168">
      <w:pPr>
        <w:pStyle w:val="ListParagraph"/>
        <w:numPr>
          <w:ilvl w:val="0"/>
          <w:numId w:val="1"/>
        </w:numPr>
        <w:tabs>
          <w:tab w:val="left" w:pos="640"/>
        </w:tabs>
        <w:spacing w:before="2"/>
        <w:ind w:left="640" w:hanging="180"/>
        <w:rPr>
          <w:rFonts w:ascii="Times New Roman" w:hAnsi="Times New Roman" w:cs="Times New Roman"/>
          <w:sz w:val="20"/>
        </w:rPr>
      </w:pPr>
      <w:r>
        <w:rPr>
          <w:rFonts w:ascii="Times New Roman" w:hAnsi="Times New Roman" w:cs="Times New Roman"/>
          <w:sz w:val="24"/>
        </w:rPr>
        <w:t>NIST SP 800 series including SP 800-53, SP-800-53A, SP 800-60, SP 800-61</w:t>
      </w:r>
    </w:p>
    <w:p w14:paraId="700781EB" w14:textId="77777777" w:rsidR="00EB59EB" w:rsidRPr="008254CD" w:rsidRDefault="00EB59EB">
      <w:pPr>
        <w:pStyle w:val="BodyText"/>
        <w:rPr>
          <w:rFonts w:ascii="Times New Roman" w:hAnsi="Times New Roman" w:cs="Times New Roman"/>
        </w:rPr>
      </w:pPr>
    </w:p>
    <w:p w14:paraId="700781EC" w14:textId="77777777" w:rsidR="00EB59EB" w:rsidRPr="008254CD" w:rsidRDefault="00EB59EB">
      <w:pPr>
        <w:pStyle w:val="BodyText"/>
        <w:spacing w:before="5"/>
        <w:rPr>
          <w:rFonts w:ascii="Times New Roman" w:hAnsi="Times New Roman" w:cs="Times New Roman"/>
          <w:sz w:val="18"/>
        </w:rPr>
      </w:pPr>
    </w:p>
    <w:p w14:paraId="700781ED" w14:textId="77777777" w:rsidR="00EB59EB" w:rsidRPr="008207F2" w:rsidRDefault="004D65F6">
      <w:pPr>
        <w:pStyle w:val="Heading1"/>
        <w:rPr>
          <w:rFonts w:ascii="Times New Roman" w:hAnsi="Times New Roman" w:cs="Times New Roman"/>
          <w:color w:val="FF0000"/>
        </w:rPr>
      </w:pPr>
      <w:r w:rsidRPr="008207F2">
        <w:rPr>
          <w:rFonts w:ascii="Times New Roman" w:hAnsi="Times New Roman" w:cs="Times New Roman"/>
          <w:color w:val="FF0000"/>
        </w:rPr>
        <w:t>Professional</w:t>
      </w:r>
      <w:r w:rsidRPr="008207F2">
        <w:rPr>
          <w:rFonts w:ascii="Times New Roman" w:hAnsi="Times New Roman" w:cs="Times New Roman"/>
          <w:color w:val="FF0000"/>
          <w:spacing w:val="-4"/>
        </w:rPr>
        <w:t xml:space="preserve"> </w:t>
      </w:r>
      <w:r w:rsidRPr="008207F2">
        <w:rPr>
          <w:rFonts w:ascii="Times New Roman" w:hAnsi="Times New Roman" w:cs="Times New Roman"/>
          <w:color w:val="FF0000"/>
        </w:rPr>
        <w:t>Experience</w:t>
      </w:r>
    </w:p>
    <w:p w14:paraId="700781EE" w14:textId="77777777" w:rsidR="00EB59EB" w:rsidRPr="008254CD" w:rsidRDefault="00EB59EB">
      <w:pPr>
        <w:pStyle w:val="BodyText"/>
        <w:spacing w:before="5"/>
        <w:rPr>
          <w:rFonts w:ascii="Times New Roman" w:hAnsi="Times New Roman" w:cs="Times New Roman"/>
          <w:b/>
          <w:sz w:val="40"/>
        </w:rPr>
      </w:pPr>
    </w:p>
    <w:p w14:paraId="7EE9EB1C" w14:textId="2C685690" w:rsidR="00D56FFF" w:rsidRPr="00F41987" w:rsidRDefault="004556CC">
      <w:pPr>
        <w:pStyle w:val="Heading2"/>
        <w:rPr>
          <w:rFonts w:ascii="Times New Roman" w:hAnsi="Times New Roman" w:cs="Times New Roman"/>
        </w:rPr>
      </w:pPr>
      <w:r w:rsidRPr="00F41987">
        <w:rPr>
          <w:rFonts w:ascii="Times New Roman" w:hAnsi="Times New Roman" w:cs="Times New Roman"/>
        </w:rPr>
        <w:t>Workforce Solutions</w:t>
      </w:r>
      <w:r w:rsidR="00D56FFF" w:rsidRPr="00F41987">
        <w:rPr>
          <w:rFonts w:ascii="Times New Roman" w:hAnsi="Times New Roman" w:cs="Times New Roman"/>
        </w:rPr>
        <w:t xml:space="preserve">, </w:t>
      </w:r>
      <w:r w:rsidRPr="00F41987">
        <w:rPr>
          <w:rFonts w:ascii="Times New Roman" w:hAnsi="Times New Roman" w:cs="Times New Roman"/>
        </w:rPr>
        <w:t>San Antonio TX</w:t>
      </w:r>
    </w:p>
    <w:p w14:paraId="2EDE98A4" w14:textId="6008013B" w:rsidR="000903C7" w:rsidRPr="008254CD" w:rsidRDefault="000903C7">
      <w:pPr>
        <w:pStyle w:val="Heading2"/>
        <w:rPr>
          <w:rFonts w:ascii="Times New Roman" w:hAnsi="Times New Roman" w:cs="Times New Roman"/>
        </w:rPr>
      </w:pPr>
      <w:r w:rsidRPr="008254CD">
        <w:rPr>
          <w:rFonts w:ascii="Times New Roman" w:hAnsi="Times New Roman" w:cs="Times New Roman"/>
        </w:rPr>
        <w:t>Senior Information Security Consultant</w:t>
      </w:r>
      <w:r w:rsidRPr="008254CD">
        <w:rPr>
          <w:rFonts w:ascii="Times New Roman" w:hAnsi="Times New Roman" w:cs="Times New Roman"/>
        </w:rPr>
        <w:tab/>
      </w:r>
      <w:r w:rsidRPr="008254CD">
        <w:rPr>
          <w:rFonts w:ascii="Times New Roman" w:hAnsi="Times New Roman" w:cs="Times New Roman"/>
        </w:rPr>
        <w:tab/>
      </w:r>
      <w:r w:rsidRPr="008254CD">
        <w:rPr>
          <w:rFonts w:ascii="Times New Roman" w:hAnsi="Times New Roman" w:cs="Times New Roman"/>
        </w:rPr>
        <w:tab/>
      </w:r>
      <w:r w:rsidRPr="008254CD">
        <w:rPr>
          <w:rFonts w:ascii="Times New Roman" w:hAnsi="Times New Roman" w:cs="Times New Roman"/>
        </w:rPr>
        <w:tab/>
      </w:r>
      <w:r w:rsidRPr="008254CD">
        <w:rPr>
          <w:rFonts w:ascii="Times New Roman" w:hAnsi="Times New Roman" w:cs="Times New Roman"/>
        </w:rPr>
        <w:tab/>
      </w:r>
      <w:r w:rsidRPr="008254CD">
        <w:rPr>
          <w:rFonts w:ascii="Times New Roman" w:hAnsi="Times New Roman" w:cs="Times New Roman"/>
        </w:rPr>
        <w:tab/>
      </w:r>
      <w:r w:rsidR="007E53B8" w:rsidRPr="00FA12E1">
        <w:rPr>
          <w:rFonts w:ascii="Times New Roman" w:hAnsi="Times New Roman" w:cs="Times New Roman"/>
        </w:rPr>
        <w:t>January 2020</w:t>
      </w:r>
      <w:r w:rsidR="007A576B" w:rsidRPr="00FA12E1">
        <w:rPr>
          <w:rFonts w:ascii="Times New Roman" w:hAnsi="Times New Roman" w:cs="Times New Roman"/>
        </w:rPr>
        <w:t xml:space="preserve"> to</w:t>
      </w:r>
      <w:r w:rsidRPr="00FA12E1">
        <w:rPr>
          <w:rFonts w:ascii="Times New Roman" w:hAnsi="Times New Roman" w:cs="Times New Roman"/>
        </w:rPr>
        <w:t xml:space="preserve"> Date</w:t>
      </w:r>
    </w:p>
    <w:p w14:paraId="2BD4D747" w14:textId="739BF335" w:rsidR="00D56FFF" w:rsidRPr="008254CD" w:rsidRDefault="00D56FFF">
      <w:pPr>
        <w:pStyle w:val="Heading2"/>
        <w:rPr>
          <w:rFonts w:ascii="Times New Roman" w:hAnsi="Times New Roman" w:cs="Times New Roman"/>
        </w:rPr>
      </w:pPr>
    </w:p>
    <w:p w14:paraId="42B4AE1D" w14:textId="1F4F0EC6"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Maintain system certification packages in centralized repository, supporting primarily NIST 800-53, and Risk Management Framework, Continuous Monitoring and Risk Scoring (CMRS), and DoD Information Technology (IT) Portfolio Repository (DITPR).</w:t>
      </w:r>
    </w:p>
    <w:p w14:paraId="28885E1C"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Manage Plans of Action and Milestones (POA&amp;Ms) and System Controls within centralized repository.</w:t>
      </w:r>
    </w:p>
    <w:p w14:paraId="128F2E45" w14:textId="77777777" w:rsidR="005E6FAD" w:rsidRPr="008254CD" w:rsidRDefault="005E6FAD" w:rsidP="005E6FAD">
      <w:pPr>
        <w:widowControl/>
        <w:numPr>
          <w:ilvl w:val="0"/>
          <w:numId w:val="3"/>
        </w:numPr>
        <w:autoSpaceDE/>
        <w:autoSpaceDN/>
        <w:spacing w:before="100" w:beforeAutospacing="1" w:after="100" w:afterAutospacing="1"/>
        <w:rPr>
          <w:rFonts w:ascii="Times New Roman" w:eastAsia="Times New Roman" w:hAnsi="Times New Roman" w:cs="Times New Roman"/>
          <w:color w:val="2D2D2D"/>
        </w:rPr>
      </w:pPr>
      <w:r w:rsidRPr="008254CD">
        <w:rPr>
          <w:rFonts w:ascii="Times New Roman" w:eastAsia="Times New Roman" w:hAnsi="Times New Roman" w:cs="Times New Roman"/>
          <w:color w:val="2D2D2D"/>
        </w:rPr>
        <w:t>Perform cybersecurity gap analyses between client implementations and requirements articulated in cybersecurity frameworks and best practices.</w:t>
      </w:r>
    </w:p>
    <w:p w14:paraId="19EEB53B" w14:textId="77777777" w:rsidR="005E6FAD" w:rsidRPr="008254CD" w:rsidRDefault="005E6FAD" w:rsidP="005E6FAD">
      <w:pPr>
        <w:widowControl/>
        <w:numPr>
          <w:ilvl w:val="0"/>
          <w:numId w:val="3"/>
        </w:numPr>
        <w:autoSpaceDE/>
        <w:autoSpaceDN/>
        <w:spacing w:before="100" w:beforeAutospacing="1" w:after="100" w:afterAutospacing="1"/>
        <w:rPr>
          <w:rFonts w:ascii="Times New Roman" w:eastAsia="Times New Roman" w:hAnsi="Times New Roman" w:cs="Times New Roman"/>
          <w:color w:val="2D2D2D"/>
        </w:rPr>
      </w:pPr>
      <w:r w:rsidRPr="008254CD">
        <w:rPr>
          <w:rFonts w:ascii="Times New Roman" w:hAnsi="Times New Roman" w:cs="Times New Roman"/>
        </w:rPr>
        <w:t>Create artifacts to support making accreditation decisions to include System Security Plans (SSPs), control matrices, security assessment reports, and Plans of Action &amp; Milestones (POA&amp;Ms).</w:t>
      </w:r>
    </w:p>
    <w:p w14:paraId="75AB59B1" w14:textId="3BC3B963" w:rsidR="005E6FAD" w:rsidRPr="008254CD" w:rsidRDefault="005E6FAD" w:rsidP="005E6FAD">
      <w:pPr>
        <w:widowControl/>
        <w:numPr>
          <w:ilvl w:val="0"/>
          <w:numId w:val="3"/>
        </w:numPr>
        <w:autoSpaceDE/>
        <w:autoSpaceDN/>
        <w:spacing w:before="100" w:beforeAutospacing="1" w:after="100" w:afterAutospacing="1"/>
        <w:rPr>
          <w:rFonts w:ascii="Times New Roman" w:eastAsia="Times New Roman" w:hAnsi="Times New Roman" w:cs="Times New Roman"/>
          <w:color w:val="2D2D2D"/>
          <w:sz w:val="20"/>
          <w:szCs w:val="20"/>
        </w:rPr>
      </w:pPr>
      <w:r w:rsidRPr="008254CD">
        <w:rPr>
          <w:rFonts w:ascii="Times New Roman" w:hAnsi="Times New Roman" w:cs="Times New Roman"/>
        </w:rPr>
        <w:t>Develop, review, and critique assessment and authorization (A&amp;A) documentation in compliance with DoD Cybersecurity policy and agency guidance, including DoD, ICD, CNSS, and NIST special publications.</w:t>
      </w:r>
    </w:p>
    <w:p w14:paraId="5EABD704" w14:textId="3E8F9C17" w:rsidR="008254CD" w:rsidRPr="008254CD" w:rsidRDefault="008254CD" w:rsidP="008254CD">
      <w:pPr>
        <w:pStyle w:val="NoSpacing"/>
        <w:numPr>
          <w:ilvl w:val="0"/>
          <w:numId w:val="3"/>
        </w:numPr>
        <w:spacing w:line="240" w:lineRule="auto"/>
        <w:rPr>
          <w:rFonts w:ascii="Times New Roman" w:hAnsi="Times New Roman" w:cs="Times New Roman"/>
          <w:sz w:val="22"/>
          <w:szCs w:val="22"/>
        </w:rPr>
      </w:pPr>
      <w:r w:rsidRPr="008254CD">
        <w:rPr>
          <w:rFonts w:ascii="Times New Roman" w:hAnsi="Times New Roman" w:cs="Times New Roman"/>
          <w:sz w:val="22"/>
          <w:szCs w:val="22"/>
        </w:rPr>
        <w:lastRenderedPageBreak/>
        <w:t xml:space="preserve">Review Tenable Nessus vulnerability and compliance scans and </w:t>
      </w:r>
      <w:r w:rsidR="004556CC" w:rsidRPr="008254CD">
        <w:rPr>
          <w:rFonts w:ascii="Times New Roman" w:hAnsi="Times New Roman" w:cs="Times New Roman"/>
          <w:sz w:val="22"/>
          <w:szCs w:val="22"/>
        </w:rPr>
        <w:t>Web Inspect</w:t>
      </w:r>
      <w:r w:rsidRPr="008254CD">
        <w:rPr>
          <w:rFonts w:ascii="Times New Roman" w:hAnsi="Times New Roman" w:cs="Times New Roman"/>
          <w:sz w:val="22"/>
          <w:szCs w:val="22"/>
        </w:rPr>
        <w:t xml:space="preserve"> application scans as part of security control assessments. Results were used to validate the effectiveness of security controls </w:t>
      </w:r>
      <w:proofErr w:type="gramStart"/>
      <w:r w:rsidRPr="008254CD">
        <w:rPr>
          <w:rFonts w:ascii="Times New Roman" w:hAnsi="Times New Roman" w:cs="Times New Roman"/>
          <w:sz w:val="22"/>
          <w:szCs w:val="22"/>
        </w:rPr>
        <w:t>and also</w:t>
      </w:r>
      <w:proofErr w:type="gramEnd"/>
      <w:r w:rsidRPr="008254CD">
        <w:rPr>
          <w:rFonts w:ascii="Times New Roman" w:hAnsi="Times New Roman" w:cs="Times New Roman"/>
          <w:sz w:val="22"/>
          <w:szCs w:val="22"/>
        </w:rPr>
        <w:t xml:space="preserve"> presented as part of the assessment report package.</w:t>
      </w:r>
    </w:p>
    <w:p w14:paraId="499CE385" w14:textId="77777777" w:rsidR="005E6FAD" w:rsidRPr="008254CD" w:rsidRDefault="005E6FAD" w:rsidP="005E6FAD">
      <w:pPr>
        <w:widowControl/>
        <w:numPr>
          <w:ilvl w:val="0"/>
          <w:numId w:val="3"/>
        </w:numPr>
        <w:autoSpaceDE/>
        <w:autoSpaceDN/>
        <w:spacing w:before="100" w:beforeAutospacing="1" w:after="100" w:afterAutospacing="1"/>
        <w:rPr>
          <w:rFonts w:ascii="Times New Roman" w:eastAsia="Times New Roman" w:hAnsi="Times New Roman" w:cs="Times New Roman"/>
          <w:color w:val="2D2D2D"/>
        </w:rPr>
      </w:pPr>
      <w:r w:rsidRPr="008254CD">
        <w:rPr>
          <w:rFonts w:ascii="Times New Roman" w:eastAsia="Times New Roman" w:hAnsi="Times New Roman" w:cs="Times New Roman"/>
          <w:color w:val="2D2D2D"/>
        </w:rPr>
        <w:t>Research security standards/tools; review or conduct system security and vulnerability assessments of cloud and on-prem environments in a fast-paced, demanding environment.</w:t>
      </w:r>
    </w:p>
    <w:p w14:paraId="067FA69A"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Develop, maintain, and evaluate security documentation, including System Security Plan, System Security Authorization Agreements, COOPs, and SOPs.</w:t>
      </w:r>
    </w:p>
    <w:p w14:paraId="6A270EE6"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Independently review security artifacts provided by program offices and other organizations and assess both the technical and functional adequacy of the cybersecurity/information assurance controls.</w:t>
      </w:r>
    </w:p>
    <w:p w14:paraId="26FB1E2F"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Continually evaluating system security posture and make recommendations to Senior staff for correction and implementation plans.</w:t>
      </w:r>
    </w:p>
    <w:p w14:paraId="0AC1C539"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Assists in the development of NIST / FISMA SA&amp;A documentation for systems and networks undergoing certification and validate the quality of deliverables produced by the team</w:t>
      </w:r>
    </w:p>
    <w:p w14:paraId="46B7CE82"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 xml:space="preserve">Assess risks, identify mitigation </w:t>
      </w:r>
      <w:proofErr w:type="gramStart"/>
      <w:r w:rsidRPr="008254CD">
        <w:rPr>
          <w:rFonts w:ascii="Times New Roman" w:hAnsi="Times New Roman" w:cs="Times New Roman"/>
        </w:rPr>
        <w:t>requirements</w:t>
      </w:r>
      <w:proofErr w:type="gramEnd"/>
      <w:r w:rsidRPr="008254CD">
        <w:rPr>
          <w:rFonts w:ascii="Times New Roman" w:hAnsi="Times New Roman" w:cs="Times New Roman"/>
        </w:rPr>
        <w:t xml:space="preserve"> and develop accreditation recommendations; be responsible for tracking SA&amp;A requirements for assigned systems and validate that task are on schedule, and ensure the delivery of quality documentation</w:t>
      </w:r>
    </w:p>
    <w:p w14:paraId="147A30EA"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Assist in the creation of Security Authorization Packages (SAP) with the responsibility for gathering information from system owners, applying data to the appropriate templates, and attending meetings in support of the effort</w:t>
      </w:r>
    </w:p>
    <w:p w14:paraId="2EB332C3" w14:textId="77777777" w:rsidR="005E6FAD" w:rsidRPr="008254CD" w:rsidRDefault="005E6FAD" w:rsidP="005E6FAD">
      <w:pPr>
        <w:pStyle w:val="ListParagraph"/>
        <w:widowControl/>
        <w:numPr>
          <w:ilvl w:val="0"/>
          <w:numId w:val="3"/>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Assist in conducting tests of IA safeguards in accordance with test plans; perform system audits to assess security related factors for systems</w:t>
      </w:r>
    </w:p>
    <w:p w14:paraId="40CE3ADB" w14:textId="77777777" w:rsidR="005E6FAD" w:rsidRPr="008254CD" w:rsidRDefault="005E6FAD">
      <w:pPr>
        <w:pStyle w:val="Heading2"/>
        <w:rPr>
          <w:rFonts w:ascii="Times New Roman" w:hAnsi="Times New Roman" w:cs="Times New Roman"/>
        </w:rPr>
      </w:pPr>
    </w:p>
    <w:p w14:paraId="700781EF" w14:textId="6EED975E" w:rsidR="00EB59EB" w:rsidRPr="00F41987" w:rsidRDefault="004D65F6" w:rsidP="00E40B42">
      <w:pPr>
        <w:rPr>
          <w:rFonts w:ascii="Times New Roman" w:hAnsi="Times New Roman" w:cs="Times New Roman"/>
          <w:b/>
          <w:bCs/>
          <w:sz w:val="24"/>
          <w:szCs w:val="24"/>
        </w:rPr>
      </w:pPr>
      <w:r w:rsidRPr="00F41987">
        <w:rPr>
          <w:rFonts w:ascii="Times New Roman" w:hAnsi="Times New Roman" w:cs="Times New Roman"/>
          <w:b/>
          <w:bCs/>
          <w:sz w:val="24"/>
          <w:szCs w:val="24"/>
        </w:rPr>
        <w:t>Farmers</w:t>
      </w:r>
      <w:r w:rsidRPr="00F41987">
        <w:rPr>
          <w:rFonts w:ascii="Times New Roman" w:hAnsi="Times New Roman" w:cs="Times New Roman"/>
          <w:b/>
          <w:bCs/>
          <w:spacing w:val="-3"/>
          <w:sz w:val="24"/>
          <w:szCs w:val="24"/>
        </w:rPr>
        <w:t xml:space="preserve"> </w:t>
      </w:r>
      <w:r w:rsidRPr="00F41987">
        <w:rPr>
          <w:rFonts w:ascii="Times New Roman" w:hAnsi="Times New Roman" w:cs="Times New Roman"/>
          <w:b/>
          <w:bCs/>
          <w:sz w:val="24"/>
          <w:szCs w:val="24"/>
        </w:rPr>
        <w:t>Insurance,</w:t>
      </w:r>
      <w:r w:rsidRPr="00F41987">
        <w:rPr>
          <w:rFonts w:ascii="Times New Roman" w:hAnsi="Times New Roman" w:cs="Times New Roman"/>
          <w:b/>
          <w:bCs/>
          <w:spacing w:val="-3"/>
          <w:sz w:val="24"/>
          <w:szCs w:val="24"/>
        </w:rPr>
        <w:t xml:space="preserve"> </w:t>
      </w:r>
      <w:r w:rsidRPr="00F41987">
        <w:rPr>
          <w:rFonts w:ascii="Times New Roman" w:hAnsi="Times New Roman" w:cs="Times New Roman"/>
          <w:b/>
          <w:bCs/>
          <w:sz w:val="24"/>
          <w:szCs w:val="24"/>
        </w:rPr>
        <w:t>Austin,</w:t>
      </w:r>
      <w:r w:rsidRPr="00F41987">
        <w:rPr>
          <w:rFonts w:ascii="Times New Roman" w:hAnsi="Times New Roman" w:cs="Times New Roman"/>
          <w:b/>
          <w:bCs/>
          <w:spacing w:val="-2"/>
          <w:sz w:val="24"/>
          <w:szCs w:val="24"/>
        </w:rPr>
        <w:t xml:space="preserve"> </w:t>
      </w:r>
      <w:r w:rsidRPr="00F41987">
        <w:rPr>
          <w:rFonts w:ascii="Times New Roman" w:hAnsi="Times New Roman" w:cs="Times New Roman"/>
          <w:b/>
          <w:bCs/>
          <w:sz w:val="24"/>
          <w:szCs w:val="24"/>
        </w:rPr>
        <w:t>TX</w:t>
      </w:r>
    </w:p>
    <w:p w14:paraId="09556699" w14:textId="631652B1" w:rsidR="00E40B42" w:rsidRPr="00FA12E1" w:rsidRDefault="004D65F6" w:rsidP="00E40B42">
      <w:pPr>
        <w:rPr>
          <w:rFonts w:ascii="Times New Roman" w:hAnsi="Times New Roman" w:cs="Times New Roman"/>
          <w:b/>
          <w:bCs/>
          <w:sz w:val="24"/>
          <w:szCs w:val="24"/>
        </w:rPr>
      </w:pPr>
      <w:r w:rsidRPr="00E40B42">
        <w:rPr>
          <w:rFonts w:ascii="Times New Roman" w:hAnsi="Times New Roman" w:cs="Times New Roman"/>
          <w:b/>
          <w:sz w:val="24"/>
          <w:szCs w:val="24"/>
        </w:rPr>
        <w:t>Information</w:t>
      </w:r>
      <w:r w:rsidRPr="00E40B42">
        <w:rPr>
          <w:rFonts w:ascii="Times New Roman" w:hAnsi="Times New Roman" w:cs="Times New Roman"/>
          <w:b/>
          <w:spacing w:val="-4"/>
          <w:sz w:val="24"/>
          <w:szCs w:val="24"/>
        </w:rPr>
        <w:t xml:space="preserve"> </w:t>
      </w:r>
      <w:r w:rsidRPr="00E40B42">
        <w:rPr>
          <w:rFonts w:ascii="Times New Roman" w:hAnsi="Times New Roman" w:cs="Times New Roman"/>
          <w:b/>
          <w:sz w:val="24"/>
          <w:szCs w:val="24"/>
        </w:rPr>
        <w:t>Security</w:t>
      </w:r>
      <w:r w:rsidRPr="00E40B42">
        <w:rPr>
          <w:rFonts w:ascii="Times New Roman" w:hAnsi="Times New Roman" w:cs="Times New Roman"/>
          <w:b/>
          <w:spacing w:val="-2"/>
          <w:sz w:val="24"/>
          <w:szCs w:val="24"/>
        </w:rPr>
        <w:t xml:space="preserve"> </w:t>
      </w:r>
      <w:r w:rsidRPr="00E40B42">
        <w:rPr>
          <w:rFonts w:ascii="Times New Roman" w:hAnsi="Times New Roman" w:cs="Times New Roman"/>
          <w:b/>
          <w:sz w:val="24"/>
          <w:szCs w:val="24"/>
        </w:rPr>
        <w:t>Risk</w:t>
      </w:r>
      <w:r w:rsidRPr="00E40B42">
        <w:rPr>
          <w:rFonts w:ascii="Times New Roman" w:hAnsi="Times New Roman" w:cs="Times New Roman"/>
          <w:b/>
          <w:spacing w:val="-3"/>
          <w:sz w:val="24"/>
          <w:szCs w:val="24"/>
        </w:rPr>
        <w:t xml:space="preserve"> </w:t>
      </w:r>
      <w:r w:rsidRPr="00E40B42">
        <w:rPr>
          <w:rFonts w:ascii="Times New Roman" w:hAnsi="Times New Roman" w:cs="Times New Roman"/>
          <w:b/>
          <w:sz w:val="24"/>
          <w:szCs w:val="24"/>
        </w:rPr>
        <w:t>Analyst</w:t>
      </w:r>
      <w:r w:rsidRPr="00E40B42">
        <w:rPr>
          <w:rFonts w:ascii="Times New Roman" w:hAnsi="Times New Roman" w:cs="Times New Roman"/>
          <w:b/>
          <w:sz w:val="24"/>
          <w:szCs w:val="24"/>
        </w:rPr>
        <w:tab/>
      </w:r>
      <w:r w:rsidR="00E40B42" w:rsidRPr="00E40B42">
        <w:rPr>
          <w:rFonts w:ascii="Times New Roman" w:hAnsi="Times New Roman" w:cs="Times New Roman"/>
          <w:b/>
          <w:sz w:val="24"/>
          <w:szCs w:val="24"/>
        </w:rPr>
        <w:tab/>
      </w:r>
      <w:r w:rsidR="00E40B42" w:rsidRPr="00E40B42">
        <w:rPr>
          <w:rFonts w:ascii="Times New Roman" w:hAnsi="Times New Roman" w:cs="Times New Roman"/>
          <w:b/>
          <w:sz w:val="24"/>
          <w:szCs w:val="24"/>
        </w:rPr>
        <w:tab/>
      </w:r>
      <w:r w:rsidR="00E40B42" w:rsidRPr="00E40B42">
        <w:rPr>
          <w:rFonts w:ascii="Times New Roman" w:hAnsi="Times New Roman" w:cs="Times New Roman"/>
          <w:b/>
          <w:sz w:val="24"/>
          <w:szCs w:val="24"/>
        </w:rPr>
        <w:tab/>
      </w:r>
      <w:r w:rsidR="00E40B42" w:rsidRPr="00E40B42">
        <w:rPr>
          <w:rFonts w:ascii="Times New Roman" w:hAnsi="Times New Roman" w:cs="Times New Roman"/>
          <w:b/>
          <w:sz w:val="24"/>
          <w:szCs w:val="24"/>
        </w:rPr>
        <w:tab/>
      </w:r>
      <w:r w:rsidR="00E40B42" w:rsidRPr="00E40B42">
        <w:rPr>
          <w:rFonts w:ascii="Times New Roman" w:hAnsi="Times New Roman" w:cs="Times New Roman"/>
          <w:b/>
          <w:sz w:val="24"/>
          <w:szCs w:val="24"/>
        </w:rPr>
        <w:tab/>
      </w:r>
      <w:r w:rsidR="00E40B42" w:rsidRPr="00E40B42">
        <w:rPr>
          <w:rFonts w:ascii="Times New Roman" w:hAnsi="Times New Roman" w:cs="Times New Roman"/>
          <w:b/>
          <w:sz w:val="24"/>
          <w:szCs w:val="24"/>
        </w:rPr>
        <w:tab/>
      </w:r>
      <w:r w:rsidRPr="00FA12E1">
        <w:rPr>
          <w:rFonts w:ascii="Times New Roman" w:hAnsi="Times New Roman" w:cs="Times New Roman"/>
          <w:b/>
          <w:bCs/>
          <w:sz w:val="24"/>
          <w:szCs w:val="24"/>
        </w:rPr>
        <w:t>June</w:t>
      </w:r>
      <w:r w:rsidRPr="00FA12E1">
        <w:rPr>
          <w:rFonts w:ascii="Times New Roman" w:hAnsi="Times New Roman" w:cs="Times New Roman"/>
          <w:b/>
          <w:bCs/>
          <w:spacing w:val="-1"/>
          <w:sz w:val="24"/>
          <w:szCs w:val="24"/>
        </w:rPr>
        <w:t xml:space="preserve"> </w:t>
      </w:r>
      <w:r w:rsidRPr="00FA12E1">
        <w:rPr>
          <w:rFonts w:ascii="Times New Roman" w:hAnsi="Times New Roman" w:cs="Times New Roman"/>
          <w:b/>
          <w:bCs/>
          <w:sz w:val="24"/>
          <w:szCs w:val="24"/>
        </w:rPr>
        <w:t>2015</w:t>
      </w:r>
      <w:r w:rsidRPr="00FA12E1">
        <w:rPr>
          <w:rFonts w:ascii="Times New Roman" w:hAnsi="Times New Roman" w:cs="Times New Roman"/>
          <w:b/>
          <w:bCs/>
          <w:spacing w:val="-2"/>
          <w:sz w:val="24"/>
          <w:szCs w:val="24"/>
        </w:rPr>
        <w:t xml:space="preserve"> </w:t>
      </w:r>
      <w:r w:rsidRPr="00FA12E1">
        <w:rPr>
          <w:rFonts w:ascii="Times New Roman" w:hAnsi="Times New Roman" w:cs="Times New Roman"/>
          <w:b/>
          <w:bCs/>
          <w:sz w:val="24"/>
          <w:szCs w:val="24"/>
        </w:rPr>
        <w:t>–</w:t>
      </w:r>
      <w:r w:rsidRPr="00FA12E1">
        <w:rPr>
          <w:rFonts w:ascii="Times New Roman" w:hAnsi="Times New Roman" w:cs="Times New Roman"/>
          <w:b/>
          <w:bCs/>
          <w:spacing w:val="-2"/>
          <w:sz w:val="24"/>
          <w:szCs w:val="24"/>
        </w:rPr>
        <w:t xml:space="preserve"> </w:t>
      </w:r>
      <w:r w:rsidR="00CD27BD" w:rsidRPr="00FA12E1">
        <w:rPr>
          <w:rFonts w:ascii="Times New Roman" w:hAnsi="Times New Roman" w:cs="Times New Roman"/>
          <w:b/>
          <w:bCs/>
          <w:sz w:val="24"/>
          <w:szCs w:val="24"/>
        </w:rPr>
        <w:t>Dec 2019</w:t>
      </w:r>
    </w:p>
    <w:p w14:paraId="700781F1" w14:textId="27DBBA40" w:rsidR="00EB59EB" w:rsidRPr="008254CD" w:rsidRDefault="004D65F6" w:rsidP="00F05AD5">
      <w:pPr>
        <w:pStyle w:val="ListParagraph"/>
        <w:numPr>
          <w:ilvl w:val="0"/>
          <w:numId w:val="4"/>
        </w:numPr>
        <w:tabs>
          <w:tab w:val="left" w:pos="1811"/>
          <w:tab w:val="left" w:pos="1812"/>
        </w:tabs>
        <w:spacing w:before="99" w:line="259" w:lineRule="auto"/>
        <w:ind w:right="292"/>
        <w:rPr>
          <w:rFonts w:ascii="Times New Roman" w:hAnsi="Times New Roman" w:cs="Times New Roman"/>
        </w:rPr>
      </w:pPr>
      <w:r w:rsidRPr="008254CD">
        <w:rPr>
          <w:rFonts w:ascii="Times New Roman" w:hAnsi="Times New Roman" w:cs="Times New Roman"/>
        </w:rPr>
        <w:t>Perform security control test plans and conduct in-depth security assessments of information</w:t>
      </w:r>
      <w:r w:rsidRPr="008254CD">
        <w:rPr>
          <w:rFonts w:ascii="Times New Roman" w:hAnsi="Times New Roman" w:cs="Times New Roman"/>
          <w:spacing w:val="1"/>
        </w:rPr>
        <w:t xml:space="preserve"> </w:t>
      </w:r>
      <w:r w:rsidRPr="008254CD">
        <w:rPr>
          <w:rFonts w:ascii="Times New Roman" w:hAnsi="Times New Roman" w:cs="Times New Roman"/>
        </w:rPr>
        <w:t>systems that evaluate compliance of administrative, physical, technical, organizational and polices</w:t>
      </w:r>
      <w:r w:rsidRPr="008254CD">
        <w:rPr>
          <w:rFonts w:ascii="Times New Roman" w:hAnsi="Times New Roman" w:cs="Times New Roman"/>
          <w:spacing w:val="1"/>
        </w:rPr>
        <w:t xml:space="preserve"> </w:t>
      </w:r>
      <w:r w:rsidRPr="008254CD">
        <w:rPr>
          <w:rFonts w:ascii="Times New Roman" w:hAnsi="Times New Roman" w:cs="Times New Roman"/>
        </w:rPr>
        <w:t xml:space="preserve">safeguards </w:t>
      </w:r>
      <w:proofErr w:type="gramStart"/>
      <w:r w:rsidRPr="008254CD">
        <w:rPr>
          <w:rFonts w:ascii="Times New Roman" w:hAnsi="Times New Roman" w:cs="Times New Roman"/>
        </w:rPr>
        <w:t>in order to</w:t>
      </w:r>
      <w:proofErr w:type="gramEnd"/>
      <w:r w:rsidRPr="008254CD">
        <w:rPr>
          <w:rFonts w:ascii="Times New Roman" w:hAnsi="Times New Roman" w:cs="Times New Roman"/>
        </w:rPr>
        <w:t xml:space="preserve"> maintain HIPAA compliance base on Office of Civil Right (OCR) protocol, NIST</w:t>
      </w:r>
      <w:r w:rsidRPr="008254CD">
        <w:rPr>
          <w:rFonts w:ascii="Times New Roman" w:hAnsi="Times New Roman" w:cs="Times New Roman"/>
          <w:spacing w:val="-48"/>
        </w:rPr>
        <w:t xml:space="preserve"> </w:t>
      </w:r>
      <w:r w:rsidRPr="008254CD">
        <w:rPr>
          <w:rFonts w:ascii="Times New Roman" w:hAnsi="Times New Roman" w:cs="Times New Roman"/>
        </w:rPr>
        <w:t>SP</w:t>
      </w:r>
      <w:r w:rsidRPr="008254CD">
        <w:rPr>
          <w:rFonts w:ascii="Times New Roman" w:hAnsi="Times New Roman" w:cs="Times New Roman"/>
          <w:spacing w:val="-1"/>
        </w:rPr>
        <w:t xml:space="preserve"> </w:t>
      </w:r>
      <w:r w:rsidRPr="008254CD">
        <w:rPr>
          <w:rFonts w:ascii="Times New Roman" w:hAnsi="Times New Roman" w:cs="Times New Roman"/>
        </w:rPr>
        <w:t>800-66</w:t>
      </w:r>
      <w:r w:rsidRPr="008254CD">
        <w:rPr>
          <w:rFonts w:ascii="Times New Roman" w:hAnsi="Times New Roman" w:cs="Times New Roman"/>
          <w:spacing w:val="-2"/>
        </w:rPr>
        <w:t xml:space="preserve"> </w:t>
      </w:r>
      <w:r w:rsidRPr="008254CD">
        <w:rPr>
          <w:rFonts w:ascii="Times New Roman" w:hAnsi="Times New Roman" w:cs="Times New Roman"/>
        </w:rPr>
        <w:t>Rev1</w:t>
      </w:r>
      <w:r w:rsidRPr="008254CD">
        <w:rPr>
          <w:rFonts w:ascii="Times New Roman" w:hAnsi="Times New Roman" w:cs="Times New Roman"/>
          <w:spacing w:val="-2"/>
        </w:rPr>
        <w:t xml:space="preserve"> </w:t>
      </w:r>
      <w:r w:rsidRPr="008254CD">
        <w:rPr>
          <w:rFonts w:ascii="Times New Roman" w:hAnsi="Times New Roman" w:cs="Times New Roman"/>
        </w:rPr>
        <w:t>and</w:t>
      </w:r>
      <w:r w:rsidRPr="008254CD">
        <w:rPr>
          <w:rFonts w:ascii="Times New Roman" w:hAnsi="Times New Roman" w:cs="Times New Roman"/>
          <w:spacing w:val="-1"/>
        </w:rPr>
        <w:t xml:space="preserve"> </w:t>
      </w:r>
      <w:r w:rsidRPr="008254CD">
        <w:rPr>
          <w:rFonts w:ascii="Times New Roman" w:hAnsi="Times New Roman" w:cs="Times New Roman"/>
        </w:rPr>
        <w:t>security controls (NIST SP</w:t>
      </w:r>
      <w:r w:rsidRPr="008254CD">
        <w:rPr>
          <w:rFonts w:ascii="Times New Roman" w:hAnsi="Times New Roman" w:cs="Times New Roman"/>
          <w:spacing w:val="-1"/>
        </w:rPr>
        <w:t xml:space="preserve"> </w:t>
      </w:r>
      <w:r w:rsidRPr="008254CD">
        <w:rPr>
          <w:rFonts w:ascii="Times New Roman" w:hAnsi="Times New Roman" w:cs="Times New Roman"/>
        </w:rPr>
        <w:t>800-53)</w:t>
      </w:r>
    </w:p>
    <w:p w14:paraId="3384F441" w14:textId="38BA31C7" w:rsidR="0094731E" w:rsidRPr="008254CD" w:rsidRDefault="0094731E" w:rsidP="0094731E">
      <w:pPr>
        <w:pStyle w:val="NoSpacing"/>
        <w:numPr>
          <w:ilvl w:val="0"/>
          <w:numId w:val="4"/>
        </w:numPr>
        <w:spacing w:line="240" w:lineRule="auto"/>
        <w:rPr>
          <w:rFonts w:ascii="Times New Roman" w:hAnsi="Times New Roman" w:cs="Times New Roman"/>
          <w:sz w:val="22"/>
          <w:szCs w:val="22"/>
        </w:rPr>
      </w:pPr>
      <w:r w:rsidRPr="008254CD">
        <w:rPr>
          <w:rFonts w:ascii="Times New Roman" w:hAnsi="Times New Roman" w:cs="Times New Roman"/>
          <w:sz w:val="22"/>
          <w:szCs w:val="22"/>
        </w:rPr>
        <w:t>Conducted Contingency Plan tests using the tabletop and/or functional method at least annually and updated the plan. These tests were conducted with members of application teams that have been identified as having a part to play when it comes to system resumption activities. Results were discussed during the “Lessons Learned” phase and factored into future contingency planning activities</w:t>
      </w:r>
    </w:p>
    <w:p w14:paraId="700781F2" w14:textId="77777777" w:rsidR="00EB59EB" w:rsidRPr="008254CD" w:rsidRDefault="004D65F6" w:rsidP="00F05AD5">
      <w:pPr>
        <w:pStyle w:val="ListParagraph"/>
        <w:numPr>
          <w:ilvl w:val="0"/>
          <w:numId w:val="4"/>
        </w:numPr>
        <w:tabs>
          <w:tab w:val="left" w:pos="1811"/>
          <w:tab w:val="left" w:pos="1812"/>
        </w:tabs>
        <w:spacing w:line="259" w:lineRule="auto"/>
        <w:ind w:right="880"/>
        <w:rPr>
          <w:rFonts w:ascii="Times New Roman" w:hAnsi="Times New Roman" w:cs="Times New Roman"/>
        </w:rPr>
      </w:pPr>
      <w:r w:rsidRPr="008254CD">
        <w:rPr>
          <w:rFonts w:ascii="Times New Roman" w:hAnsi="Times New Roman" w:cs="Times New Roman"/>
        </w:rPr>
        <w:t>Managed all information systems assurance and accreditation materials maintained with the</w:t>
      </w:r>
      <w:r w:rsidRPr="008254CD">
        <w:rPr>
          <w:rFonts w:ascii="Times New Roman" w:hAnsi="Times New Roman" w:cs="Times New Roman"/>
          <w:spacing w:val="-47"/>
        </w:rPr>
        <w:t xml:space="preserve"> </w:t>
      </w:r>
      <w:r w:rsidRPr="008254CD">
        <w:rPr>
          <w:rFonts w:ascii="Times New Roman" w:hAnsi="Times New Roman" w:cs="Times New Roman"/>
        </w:rPr>
        <w:t>Cybersecurity</w:t>
      </w:r>
      <w:r w:rsidRPr="008254CD">
        <w:rPr>
          <w:rFonts w:ascii="Times New Roman" w:hAnsi="Times New Roman" w:cs="Times New Roman"/>
          <w:spacing w:val="-2"/>
        </w:rPr>
        <w:t xml:space="preserve"> </w:t>
      </w:r>
      <w:r w:rsidRPr="008254CD">
        <w:rPr>
          <w:rFonts w:ascii="Times New Roman" w:hAnsi="Times New Roman" w:cs="Times New Roman"/>
        </w:rPr>
        <w:t>governance,</w:t>
      </w:r>
      <w:r w:rsidRPr="008254CD">
        <w:rPr>
          <w:rFonts w:ascii="Times New Roman" w:hAnsi="Times New Roman" w:cs="Times New Roman"/>
          <w:spacing w:val="-2"/>
        </w:rPr>
        <w:t xml:space="preserve"> </w:t>
      </w:r>
      <w:r w:rsidRPr="008254CD">
        <w:rPr>
          <w:rFonts w:ascii="Times New Roman" w:hAnsi="Times New Roman" w:cs="Times New Roman"/>
        </w:rPr>
        <w:t>risk, and</w:t>
      </w:r>
      <w:r w:rsidRPr="008254CD">
        <w:rPr>
          <w:rFonts w:ascii="Times New Roman" w:hAnsi="Times New Roman" w:cs="Times New Roman"/>
          <w:spacing w:val="-2"/>
        </w:rPr>
        <w:t xml:space="preserve"> </w:t>
      </w:r>
      <w:r w:rsidRPr="008254CD">
        <w:rPr>
          <w:rFonts w:ascii="Times New Roman" w:hAnsi="Times New Roman" w:cs="Times New Roman"/>
        </w:rPr>
        <w:t>compliance</w:t>
      </w:r>
      <w:r w:rsidRPr="008254CD">
        <w:rPr>
          <w:rFonts w:ascii="Times New Roman" w:hAnsi="Times New Roman" w:cs="Times New Roman"/>
          <w:spacing w:val="1"/>
        </w:rPr>
        <w:t xml:space="preserve"> </w:t>
      </w:r>
      <w:proofErr w:type="gramStart"/>
      <w:r w:rsidRPr="008254CD">
        <w:rPr>
          <w:rFonts w:ascii="Times New Roman" w:hAnsi="Times New Roman" w:cs="Times New Roman"/>
        </w:rPr>
        <w:t>(</w:t>
      </w:r>
      <w:r w:rsidRPr="008254CD">
        <w:rPr>
          <w:rFonts w:ascii="Times New Roman" w:hAnsi="Times New Roman" w:cs="Times New Roman"/>
          <w:spacing w:val="-3"/>
        </w:rPr>
        <w:t xml:space="preserve"> </w:t>
      </w:r>
      <w:r w:rsidRPr="008254CD">
        <w:rPr>
          <w:rFonts w:ascii="Times New Roman" w:hAnsi="Times New Roman" w:cs="Times New Roman"/>
        </w:rPr>
        <w:t>GRC</w:t>
      </w:r>
      <w:proofErr w:type="gramEnd"/>
      <w:r w:rsidRPr="008254CD">
        <w:rPr>
          <w:rFonts w:ascii="Times New Roman" w:hAnsi="Times New Roman" w:cs="Times New Roman"/>
        </w:rPr>
        <w:t>)</w:t>
      </w:r>
      <w:r w:rsidRPr="008254CD">
        <w:rPr>
          <w:rFonts w:ascii="Times New Roman" w:hAnsi="Times New Roman" w:cs="Times New Roman"/>
          <w:spacing w:val="-2"/>
        </w:rPr>
        <w:t xml:space="preserve"> </w:t>
      </w:r>
      <w:r w:rsidRPr="008254CD">
        <w:rPr>
          <w:rFonts w:ascii="Times New Roman" w:hAnsi="Times New Roman" w:cs="Times New Roman"/>
        </w:rPr>
        <w:t>Tools.</w:t>
      </w:r>
    </w:p>
    <w:p w14:paraId="257FA078" w14:textId="4B5223D6" w:rsidR="00F05AD5" w:rsidRPr="00CD27BD" w:rsidRDefault="007E53B8" w:rsidP="00F05AD5">
      <w:pPr>
        <w:pStyle w:val="ListParagraph"/>
        <w:widowControl/>
        <w:numPr>
          <w:ilvl w:val="0"/>
          <w:numId w:val="4"/>
        </w:numPr>
        <w:pBdr>
          <w:top w:val="nil"/>
          <w:left w:val="nil"/>
          <w:bottom w:val="nil"/>
          <w:right w:val="nil"/>
          <w:between w:val="nil"/>
          <w:bar w:val="nil"/>
        </w:pBdr>
        <w:tabs>
          <w:tab w:val="left" w:pos="1811"/>
          <w:tab w:val="left" w:pos="1812"/>
        </w:tabs>
        <w:autoSpaceDE/>
        <w:autoSpaceDN/>
        <w:spacing w:before="22" w:line="256" w:lineRule="auto"/>
        <w:ind w:right="221"/>
        <w:rPr>
          <w:rFonts w:ascii="Times New Roman" w:hAnsi="Times New Roman" w:cs="Times New Roman"/>
        </w:rPr>
      </w:pPr>
      <w:r w:rsidRPr="00CD27BD">
        <w:rPr>
          <w:rFonts w:ascii="Times New Roman" w:hAnsi="Times New Roman" w:cs="Times New Roman"/>
        </w:rPr>
        <w:t xml:space="preserve"> Maintain</w:t>
      </w:r>
      <w:r w:rsidR="00F05AD5" w:rsidRPr="00CD27BD">
        <w:rPr>
          <w:rFonts w:ascii="Times New Roman" w:hAnsi="Times New Roman" w:cs="Times New Roman"/>
        </w:rPr>
        <w:t xml:space="preserve"> information systems assurance and accreditation materials for all efforts relating to the third-party risk management that keep the program in line with best practices.</w:t>
      </w:r>
    </w:p>
    <w:p w14:paraId="73DDF7FD" w14:textId="2C3BE34D" w:rsidR="00F05AD5" w:rsidRPr="008254CD" w:rsidRDefault="00F05AD5" w:rsidP="00F05AD5">
      <w:pPr>
        <w:pStyle w:val="ListParagraph"/>
        <w:numPr>
          <w:ilvl w:val="0"/>
          <w:numId w:val="4"/>
        </w:numPr>
        <w:tabs>
          <w:tab w:val="left" w:pos="1811"/>
          <w:tab w:val="left" w:pos="1812"/>
        </w:tabs>
        <w:spacing w:before="22" w:line="256" w:lineRule="auto"/>
        <w:ind w:right="221"/>
        <w:rPr>
          <w:rFonts w:ascii="Times New Roman" w:hAnsi="Times New Roman" w:cs="Times New Roman"/>
        </w:rPr>
      </w:pPr>
      <w:r w:rsidRPr="008254CD">
        <w:rPr>
          <w:rFonts w:ascii="Times New Roman" w:hAnsi="Times New Roman" w:cs="Times New Roman"/>
        </w:rPr>
        <w:t>Develop specifications to ensure risk, compliance, and assurance efforts conform with security, resilience, and dependability requirements at the software application, system, and network environment level within the Third-party risk environment.</w:t>
      </w:r>
    </w:p>
    <w:p w14:paraId="3770EF19" w14:textId="77777777" w:rsidR="002642BC" w:rsidRPr="008254CD" w:rsidRDefault="002642BC" w:rsidP="002642BC">
      <w:pPr>
        <w:pStyle w:val="ListParagraph"/>
        <w:widowControl/>
        <w:numPr>
          <w:ilvl w:val="0"/>
          <w:numId w:val="4"/>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Monitor and evaluate third parties’ compliance with information technology (IT) security, resilience, and dependability requirements across all capabilities using implemented capabilities.</w:t>
      </w:r>
    </w:p>
    <w:p w14:paraId="029156A5" w14:textId="77777777" w:rsidR="002642BC" w:rsidRPr="008254CD" w:rsidRDefault="002642BC" w:rsidP="002642BC">
      <w:pPr>
        <w:pStyle w:val="ListParagraph"/>
        <w:widowControl/>
        <w:numPr>
          <w:ilvl w:val="0"/>
          <w:numId w:val="4"/>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Use of third-party risk evaluation tools to help reduce organizational cyber risk with third parties</w:t>
      </w:r>
    </w:p>
    <w:p w14:paraId="1CB5B323" w14:textId="77777777" w:rsidR="002642BC" w:rsidRPr="008254CD" w:rsidRDefault="002642BC" w:rsidP="002642BC">
      <w:pPr>
        <w:pStyle w:val="ListParagraph"/>
        <w:widowControl/>
        <w:numPr>
          <w:ilvl w:val="0"/>
          <w:numId w:val="4"/>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Perform security reviews, identify gaps in security architecture and develop a third-party risk management plan.</w:t>
      </w:r>
    </w:p>
    <w:p w14:paraId="397F28E0" w14:textId="77777777" w:rsidR="002642BC" w:rsidRPr="008254CD" w:rsidRDefault="002642BC" w:rsidP="002642BC">
      <w:pPr>
        <w:pStyle w:val="ListParagraph"/>
        <w:widowControl/>
        <w:numPr>
          <w:ilvl w:val="0"/>
          <w:numId w:val="4"/>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Perform risk analysis on third party capabilities (</w:t>
      </w:r>
      <w:proofErr w:type="gramStart"/>
      <w:r w:rsidRPr="008254CD">
        <w:rPr>
          <w:rFonts w:ascii="Times New Roman" w:hAnsi="Times New Roman" w:cs="Times New Roman"/>
        </w:rPr>
        <w:t>i.e.</w:t>
      </w:r>
      <w:proofErr w:type="gramEnd"/>
      <w:r w:rsidRPr="008254CD">
        <w:rPr>
          <w:rFonts w:ascii="Times New Roman" w:hAnsi="Times New Roman" w:cs="Times New Roman"/>
        </w:rPr>
        <w:t xml:space="preserve"> threat, vulnerability and probability of occurrence) whenever an application or system undergoes a major change.</w:t>
      </w:r>
    </w:p>
    <w:p w14:paraId="17438341" w14:textId="77777777" w:rsidR="002642BC" w:rsidRPr="008254CD" w:rsidRDefault="004D65F6" w:rsidP="002642BC">
      <w:pPr>
        <w:pStyle w:val="ListParagraph"/>
        <w:widowControl/>
        <w:numPr>
          <w:ilvl w:val="0"/>
          <w:numId w:val="4"/>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Communicate with IT client team to gather evidence, developed test plans, testing procedures and</w:t>
      </w:r>
      <w:r w:rsidRPr="008254CD">
        <w:rPr>
          <w:rFonts w:ascii="Times New Roman" w:hAnsi="Times New Roman" w:cs="Times New Roman"/>
          <w:spacing w:val="-47"/>
        </w:rPr>
        <w:t xml:space="preserve"> </w:t>
      </w:r>
      <w:r w:rsidRPr="008254CD">
        <w:rPr>
          <w:rFonts w:ascii="Times New Roman" w:hAnsi="Times New Roman" w:cs="Times New Roman"/>
        </w:rPr>
        <w:t>documented</w:t>
      </w:r>
      <w:r w:rsidRPr="008254CD">
        <w:rPr>
          <w:rFonts w:ascii="Times New Roman" w:hAnsi="Times New Roman" w:cs="Times New Roman"/>
          <w:spacing w:val="-4"/>
        </w:rPr>
        <w:t xml:space="preserve"> </w:t>
      </w:r>
      <w:r w:rsidRPr="008254CD">
        <w:rPr>
          <w:rFonts w:ascii="Times New Roman" w:hAnsi="Times New Roman" w:cs="Times New Roman"/>
        </w:rPr>
        <w:t>test</w:t>
      </w:r>
      <w:r w:rsidRPr="008254CD">
        <w:rPr>
          <w:rFonts w:ascii="Times New Roman" w:hAnsi="Times New Roman" w:cs="Times New Roman"/>
          <w:spacing w:val="-2"/>
        </w:rPr>
        <w:t xml:space="preserve"> </w:t>
      </w:r>
      <w:r w:rsidRPr="008254CD">
        <w:rPr>
          <w:rFonts w:ascii="Times New Roman" w:hAnsi="Times New Roman" w:cs="Times New Roman"/>
        </w:rPr>
        <w:t>results and</w:t>
      </w:r>
      <w:r w:rsidRPr="008254CD">
        <w:rPr>
          <w:rFonts w:ascii="Times New Roman" w:hAnsi="Times New Roman" w:cs="Times New Roman"/>
          <w:spacing w:val="-1"/>
        </w:rPr>
        <w:t xml:space="preserve"> </w:t>
      </w:r>
      <w:r w:rsidRPr="008254CD">
        <w:rPr>
          <w:rFonts w:ascii="Times New Roman" w:hAnsi="Times New Roman" w:cs="Times New Roman"/>
        </w:rPr>
        <w:t>exceptions</w:t>
      </w:r>
    </w:p>
    <w:p w14:paraId="700781F8" w14:textId="5ACA203C" w:rsidR="00EB59EB" w:rsidRPr="008254CD" w:rsidRDefault="004D65F6" w:rsidP="002642BC">
      <w:pPr>
        <w:pStyle w:val="ListParagraph"/>
        <w:widowControl/>
        <w:numPr>
          <w:ilvl w:val="0"/>
          <w:numId w:val="4"/>
        </w:numPr>
        <w:pBdr>
          <w:top w:val="nil"/>
          <w:left w:val="nil"/>
          <w:bottom w:val="nil"/>
          <w:right w:val="nil"/>
          <w:between w:val="nil"/>
          <w:bar w:val="nil"/>
        </w:pBdr>
        <w:autoSpaceDE/>
        <w:autoSpaceDN/>
        <w:rPr>
          <w:rFonts w:ascii="Times New Roman" w:hAnsi="Times New Roman" w:cs="Times New Roman"/>
        </w:rPr>
      </w:pPr>
      <w:r w:rsidRPr="008254CD">
        <w:rPr>
          <w:rFonts w:ascii="Times New Roman" w:hAnsi="Times New Roman" w:cs="Times New Roman"/>
        </w:rPr>
        <w:t>Conduct security walkthroughs, formulated test plans, documented gaps, test results, and</w:t>
      </w:r>
      <w:r w:rsidRPr="008254CD">
        <w:rPr>
          <w:rFonts w:ascii="Times New Roman" w:hAnsi="Times New Roman" w:cs="Times New Roman"/>
          <w:spacing w:val="-47"/>
        </w:rPr>
        <w:t xml:space="preserve"> </w:t>
      </w:r>
      <w:r w:rsidRPr="008254CD">
        <w:rPr>
          <w:rFonts w:ascii="Times New Roman" w:hAnsi="Times New Roman" w:cs="Times New Roman"/>
        </w:rPr>
        <w:t>exceptions;</w:t>
      </w:r>
      <w:r w:rsidRPr="008254CD">
        <w:rPr>
          <w:rFonts w:ascii="Times New Roman" w:hAnsi="Times New Roman" w:cs="Times New Roman"/>
          <w:spacing w:val="-1"/>
        </w:rPr>
        <w:t xml:space="preserve"> </w:t>
      </w:r>
      <w:r w:rsidRPr="008254CD">
        <w:rPr>
          <w:rFonts w:ascii="Times New Roman" w:hAnsi="Times New Roman" w:cs="Times New Roman"/>
        </w:rPr>
        <w:t>and</w:t>
      </w:r>
      <w:r w:rsidRPr="008254CD">
        <w:rPr>
          <w:rFonts w:ascii="Times New Roman" w:hAnsi="Times New Roman" w:cs="Times New Roman"/>
          <w:spacing w:val="-1"/>
        </w:rPr>
        <w:t xml:space="preserve"> </w:t>
      </w:r>
      <w:r w:rsidRPr="008254CD">
        <w:rPr>
          <w:rFonts w:ascii="Times New Roman" w:hAnsi="Times New Roman" w:cs="Times New Roman"/>
        </w:rPr>
        <w:t>develop remediation plans</w:t>
      </w:r>
      <w:r w:rsidRPr="008254CD">
        <w:rPr>
          <w:rFonts w:ascii="Times New Roman" w:hAnsi="Times New Roman" w:cs="Times New Roman"/>
          <w:spacing w:val="-1"/>
        </w:rPr>
        <w:t xml:space="preserve"> </w:t>
      </w:r>
      <w:r w:rsidRPr="008254CD">
        <w:rPr>
          <w:rFonts w:ascii="Times New Roman" w:hAnsi="Times New Roman" w:cs="Times New Roman"/>
        </w:rPr>
        <w:t>for</w:t>
      </w:r>
      <w:r w:rsidRPr="008254CD">
        <w:rPr>
          <w:rFonts w:ascii="Times New Roman" w:hAnsi="Times New Roman" w:cs="Times New Roman"/>
          <w:spacing w:val="-2"/>
        </w:rPr>
        <w:t xml:space="preserve"> </w:t>
      </w:r>
      <w:r w:rsidRPr="008254CD">
        <w:rPr>
          <w:rFonts w:ascii="Times New Roman" w:hAnsi="Times New Roman" w:cs="Times New Roman"/>
        </w:rPr>
        <w:t>each area</w:t>
      </w:r>
      <w:r w:rsidRPr="008254CD">
        <w:rPr>
          <w:rFonts w:ascii="Times New Roman" w:hAnsi="Times New Roman" w:cs="Times New Roman"/>
          <w:spacing w:val="1"/>
        </w:rPr>
        <w:t xml:space="preserve"> </w:t>
      </w:r>
      <w:r w:rsidRPr="008254CD">
        <w:rPr>
          <w:rFonts w:ascii="Times New Roman" w:hAnsi="Times New Roman" w:cs="Times New Roman"/>
        </w:rPr>
        <w:t>of</w:t>
      </w:r>
      <w:r w:rsidRPr="008254CD">
        <w:rPr>
          <w:rFonts w:ascii="Times New Roman" w:hAnsi="Times New Roman" w:cs="Times New Roman"/>
          <w:spacing w:val="-3"/>
        </w:rPr>
        <w:t xml:space="preserve"> </w:t>
      </w:r>
      <w:r w:rsidRPr="008254CD">
        <w:rPr>
          <w:rFonts w:ascii="Times New Roman" w:hAnsi="Times New Roman" w:cs="Times New Roman"/>
        </w:rPr>
        <w:t>testing</w:t>
      </w:r>
    </w:p>
    <w:p w14:paraId="700781F9" w14:textId="02494F47" w:rsidR="00EB59EB" w:rsidRDefault="00EB59EB">
      <w:pPr>
        <w:pStyle w:val="BodyText"/>
        <w:rPr>
          <w:rFonts w:ascii="Times New Roman" w:hAnsi="Times New Roman" w:cs="Times New Roman"/>
        </w:rPr>
      </w:pPr>
    </w:p>
    <w:p w14:paraId="5172FFDA" w14:textId="43CE3CB8" w:rsidR="00FA12E1" w:rsidRDefault="00FA12E1">
      <w:pPr>
        <w:pStyle w:val="BodyText"/>
        <w:rPr>
          <w:rFonts w:ascii="Times New Roman" w:hAnsi="Times New Roman" w:cs="Times New Roman"/>
        </w:rPr>
      </w:pPr>
    </w:p>
    <w:p w14:paraId="59FC2640" w14:textId="77777777" w:rsidR="00FA12E1" w:rsidRPr="008254CD" w:rsidRDefault="00FA12E1">
      <w:pPr>
        <w:pStyle w:val="BodyText"/>
        <w:rPr>
          <w:rFonts w:ascii="Times New Roman" w:hAnsi="Times New Roman" w:cs="Times New Roman"/>
        </w:rPr>
      </w:pPr>
    </w:p>
    <w:p w14:paraId="35813976" w14:textId="1186818B" w:rsidR="001D62E4" w:rsidRPr="00E40B42" w:rsidRDefault="001D62E4" w:rsidP="001D62E4">
      <w:pPr>
        <w:pStyle w:val="Heading2"/>
        <w:spacing w:before="183"/>
        <w:ind w:left="155"/>
        <w:rPr>
          <w:rFonts w:ascii="Times New Roman" w:hAnsi="Times New Roman" w:cs="Times New Roman"/>
          <w:b w:val="0"/>
          <w:bCs w:val="0"/>
        </w:rPr>
      </w:pPr>
    </w:p>
    <w:p w14:paraId="39863757" w14:textId="0B3AF15B" w:rsidR="001D62E4" w:rsidRDefault="001D62E4" w:rsidP="001D62E4">
      <w:pPr>
        <w:tabs>
          <w:tab w:val="left" w:pos="8057"/>
        </w:tabs>
        <w:ind w:left="155"/>
        <w:rPr>
          <w:rFonts w:ascii="Times New Roman" w:hAnsi="Times New Roman" w:cs="Times New Roman"/>
          <w:sz w:val="24"/>
        </w:rPr>
      </w:pPr>
      <w:r w:rsidRPr="008254CD">
        <w:rPr>
          <w:rFonts w:ascii="Times New Roman" w:hAnsi="Times New Roman" w:cs="Times New Roman"/>
          <w:b/>
          <w:sz w:val="24"/>
        </w:rPr>
        <w:tab/>
      </w:r>
    </w:p>
    <w:p w14:paraId="6D05C56B" w14:textId="77777777" w:rsidR="001D62E4" w:rsidRPr="008254CD" w:rsidRDefault="001D62E4" w:rsidP="001D62E4">
      <w:pPr>
        <w:tabs>
          <w:tab w:val="left" w:pos="8057"/>
        </w:tabs>
        <w:ind w:left="155"/>
        <w:rPr>
          <w:rFonts w:ascii="Times New Roman" w:hAnsi="Times New Roman" w:cs="Times New Roman"/>
          <w:sz w:val="24"/>
        </w:rPr>
      </w:pPr>
    </w:p>
    <w:p w14:paraId="5449F443" w14:textId="541AF263" w:rsidR="001D62E4" w:rsidRPr="001D62E4" w:rsidRDefault="001D62E4" w:rsidP="001D62E4">
      <w:pPr>
        <w:pStyle w:val="ListParagraph"/>
        <w:tabs>
          <w:tab w:val="left" w:pos="820"/>
          <w:tab w:val="left" w:pos="821"/>
        </w:tabs>
        <w:spacing w:before="3"/>
        <w:ind w:firstLine="0"/>
        <w:rPr>
          <w:rStyle w:val="span"/>
          <w:rFonts w:ascii="Times New Roman" w:hAnsi="Times New Roman" w:cs="Times New Roman"/>
        </w:rPr>
      </w:pPr>
    </w:p>
    <w:p w14:paraId="15DA36E7" w14:textId="75C2CC9F" w:rsidR="001D62E4" w:rsidRPr="00E40B42" w:rsidRDefault="001D62E4" w:rsidP="001D62E4">
      <w:pPr>
        <w:pStyle w:val="Heading2"/>
        <w:spacing w:before="183"/>
        <w:ind w:left="155"/>
        <w:rPr>
          <w:rFonts w:ascii="Times New Roman" w:hAnsi="Times New Roman" w:cs="Times New Roman"/>
          <w:b w:val="0"/>
          <w:bCs w:val="0"/>
        </w:rPr>
      </w:pPr>
    </w:p>
    <w:p w14:paraId="6EBD9873" w14:textId="77777777" w:rsidR="001D62E4" w:rsidRPr="00F41987" w:rsidRDefault="001D62E4" w:rsidP="001D62E4">
      <w:pPr>
        <w:pStyle w:val="Heading2"/>
        <w:spacing w:before="183"/>
        <w:ind w:left="155"/>
        <w:rPr>
          <w:rFonts w:ascii="Times New Roman" w:hAnsi="Times New Roman" w:cs="Times New Roman"/>
        </w:rPr>
      </w:pPr>
      <w:r>
        <w:rPr>
          <w:rFonts w:ascii="Times New Roman" w:hAnsi="Times New Roman" w:cs="Times New Roman"/>
          <w:b w:val="0"/>
        </w:rPr>
        <w:t xml:space="preserve">           </w:t>
      </w:r>
      <w:r w:rsidRPr="00F41987">
        <w:rPr>
          <w:rFonts w:ascii="Times New Roman" w:hAnsi="Times New Roman" w:cs="Times New Roman"/>
        </w:rPr>
        <w:t>Sears</w:t>
      </w:r>
      <w:r w:rsidRPr="00F41987">
        <w:rPr>
          <w:rFonts w:ascii="Times New Roman" w:hAnsi="Times New Roman" w:cs="Times New Roman"/>
          <w:spacing w:val="-3"/>
        </w:rPr>
        <w:t xml:space="preserve"> </w:t>
      </w:r>
      <w:r w:rsidRPr="00F41987">
        <w:rPr>
          <w:rFonts w:ascii="Times New Roman" w:hAnsi="Times New Roman" w:cs="Times New Roman"/>
        </w:rPr>
        <w:t>Holding</w:t>
      </w:r>
      <w:r w:rsidRPr="00F41987">
        <w:rPr>
          <w:rFonts w:ascii="Times New Roman" w:hAnsi="Times New Roman" w:cs="Times New Roman"/>
          <w:spacing w:val="-2"/>
        </w:rPr>
        <w:t xml:space="preserve"> </w:t>
      </w:r>
      <w:r w:rsidRPr="00F41987">
        <w:rPr>
          <w:rFonts w:ascii="Times New Roman" w:hAnsi="Times New Roman" w:cs="Times New Roman"/>
        </w:rPr>
        <w:t>Corp.,</w:t>
      </w:r>
      <w:r w:rsidRPr="00F41987">
        <w:rPr>
          <w:rFonts w:ascii="Times New Roman" w:hAnsi="Times New Roman" w:cs="Times New Roman"/>
          <w:spacing w:val="-2"/>
        </w:rPr>
        <w:t xml:space="preserve"> </w:t>
      </w:r>
      <w:r w:rsidRPr="00F41987">
        <w:rPr>
          <w:rFonts w:ascii="Times New Roman" w:hAnsi="Times New Roman" w:cs="Times New Roman"/>
        </w:rPr>
        <w:t>Austin,</w:t>
      </w:r>
      <w:r w:rsidRPr="00F41987">
        <w:rPr>
          <w:rFonts w:ascii="Times New Roman" w:hAnsi="Times New Roman" w:cs="Times New Roman"/>
          <w:spacing w:val="-4"/>
        </w:rPr>
        <w:t xml:space="preserve"> </w:t>
      </w:r>
      <w:r w:rsidRPr="00F41987">
        <w:rPr>
          <w:rFonts w:ascii="Times New Roman" w:hAnsi="Times New Roman" w:cs="Times New Roman"/>
        </w:rPr>
        <w:t>TX</w:t>
      </w:r>
    </w:p>
    <w:p w14:paraId="7A8E7447" w14:textId="7A01986A" w:rsidR="001D62E4" w:rsidRPr="00F41987" w:rsidRDefault="007A576B" w:rsidP="00F41987">
      <w:pPr>
        <w:tabs>
          <w:tab w:val="left" w:pos="8057"/>
        </w:tabs>
        <w:ind w:left="155"/>
        <w:rPr>
          <w:rFonts w:ascii="Times New Roman" w:hAnsi="Times New Roman" w:cs="Times New Roman"/>
          <w:b/>
          <w:sz w:val="24"/>
        </w:rPr>
      </w:pPr>
      <w:r>
        <w:rPr>
          <w:rFonts w:ascii="Times New Roman" w:hAnsi="Times New Roman" w:cs="Times New Roman"/>
          <w:b/>
          <w:sz w:val="24"/>
        </w:rPr>
        <w:t xml:space="preserve">          </w:t>
      </w:r>
      <w:r w:rsidR="00F41987">
        <w:rPr>
          <w:rFonts w:ascii="Times New Roman" w:hAnsi="Times New Roman" w:cs="Times New Roman"/>
          <w:b/>
          <w:sz w:val="24"/>
        </w:rPr>
        <w:t xml:space="preserve"> </w:t>
      </w:r>
      <w:r>
        <w:rPr>
          <w:rFonts w:ascii="Times New Roman" w:hAnsi="Times New Roman" w:cs="Times New Roman"/>
          <w:b/>
          <w:sz w:val="24"/>
        </w:rPr>
        <w:t>Cybersecurity</w:t>
      </w:r>
      <w:r w:rsidR="001D62E4" w:rsidRPr="008254CD">
        <w:rPr>
          <w:rFonts w:ascii="Times New Roman" w:hAnsi="Times New Roman" w:cs="Times New Roman"/>
          <w:b/>
          <w:spacing w:val="-5"/>
          <w:sz w:val="24"/>
        </w:rPr>
        <w:t xml:space="preserve"> </w:t>
      </w:r>
      <w:r w:rsidR="001D62E4" w:rsidRPr="008254CD">
        <w:rPr>
          <w:rFonts w:ascii="Times New Roman" w:hAnsi="Times New Roman" w:cs="Times New Roman"/>
          <w:b/>
          <w:sz w:val="24"/>
        </w:rPr>
        <w:t>Analyst</w:t>
      </w:r>
      <w:r w:rsidR="00F41987">
        <w:rPr>
          <w:rFonts w:ascii="Times New Roman" w:hAnsi="Times New Roman" w:cs="Times New Roman"/>
          <w:b/>
          <w:sz w:val="24"/>
        </w:rPr>
        <w:t xml:space="preserve"> </w:t>
      </w:r>
      <w:r w:rsidR="001D62E4" w:rsidRPr="008254CD">
        <w:rPr>
          <w:rFonts w:ascii="Times New Roman" w:hAnsi="Times New Roman" w:cs="Times New Roman"/>
          <w:b/>
          <w:sz w:val="24"/>
        </w:rPr>
        <w:tab/>
      </w:r>
      <w:r w:rsidR="001D62E4" w:rsidRPr="00FA12E1">
        <w:rPr>
          <w:rFonts w:ascii="Times New Roman" w:hAnsi="Times New Roman" w:cs="Times New Roman"/>
          <w:b/>
          <w:bCs/>
          <w:sz w:val="24"/>
        </w:rPr>
        <w:t>April 2013</w:t>
      </w:r>
      <w:r w:rsidR="001D62E4" w:rsidRPr="00FA12E1">
        <w:rPr>
          <w:rFonts w:ascii="Times New Roman" w:hAnsi="Times New Roman" w:cs="Times New Roman"/>
          <w:b/>
          <w:bCs/>
          <w:spacing w:val="-2"/>
          <w:sz w:val="24"/>
        </w:rPr>
        <w:t xml:space="preserve"> </w:t>
      </w:r>
      <w:r w:rsidR="001D62E4" w:rsidRPr="00FA12E1">
        <w:rPr>
          <w:rFonts w:ascii="Times New Roman" w:hAnsi="Times New Roman" w:cs="Times New Roman"/>
          <w:b/>
          <w:bCs/>
          <w:sz w:val="24"/>
        </w:rPr>
        <w:t>- June</w:t>
      </w:r>
      <w:r w:rsidR="001D62E4" w:rsidRPr="00FA12E1">
        <w:rPr>
          <w:rFonts w:ascii="Times New Roman" w:hAnsi="Times New Roman" w:cs="Times New Roman"/>
          <w:b/>
          <w:bCs/>
          <w:spacing w:val="-3"/>
          <w:sz w:val="24"/>
        </w:rPr>
        <w:t xml:space="preserve"> </w:t>
      </w:r>
      <w:r w:rsidR="001D62E4" w:rsidRPr="00FA12E1">
        <w:rPr>
          <w:rFonts w:ascii="Times New Roman" w:hAnsi="Times New Roman" w:cs="Times New Roman"/>
          <w:b/>
          <w:bCs/>
          <w:sz w:val="24"/>
        </w:rPr>
        <w:t>2015</w:t>
      </w:r>
    </w:p>
    <w:p w14:paraId="460FB56A" w14:textId="77777777" w:rsidR="001D62E4" w:rsidRPr="008254CD" w:rsidRDefault="001D62E4" w:rsidP="001D62E4">
      <w:pPr>
        <w:tabs>
          <w:tab w:val="left" w:pos="8057"/>
        </w:tabs>
        <w:ind w:left="155"/>
        <w:rPr>
          <w:rFonts w:ascii="Times New Roman" w:hAnsi="Times New Roman" w:cs="Times New Roman"/>
          <w:sz w:val="24"/>
        </w:rPr>
      </w:pPr>
    </w:p>
    <w:p w14:paraId="452DA1E6" w14:textId="52A8A4DF" w:rsidR="007A576B" w:rsidRPr="007A576B" w:rsidRDefault="007A576B" w:rsidP="007A576B">
      <w:pPr>
        <w:pStyle w:val="ListParagraph"/>
        <w:numPr>
          <w:ilvl w:val="0"/>
          <w:numId w:val="13"/>
        </w:numPr>
        <w:tabs>
          <w:tab w:val="left" w:pos="8057"/>
        </w:tabs>
        <w:rPr>
          <w:rFonts w:ascii="Times New Roman" w:hAnsi="Times New Roman" w:cs="Times New Roman"/>
          <w:sz w:val="24"/>
        </w:rPr>
      </w:pPr>
      <w:r w:rsidRPr="007A576B">
        <w:rPr>
          <w:rStyle w:val="span"/>
          <w:rFonts w:ascii="Times New Roman" w:eastAsia="Century Gothic" w:hAnsi="Times New Roman" w:cs="Times New Roman"/>
        </w:rPr>
        <w:t xml:space="preserve">Lead risk methodology development and execution maintain updates and mapping of governance, </w:t>
      </w:r>
      <w:proofErr w:type="gramStart"/>
      <w:r w:rsidRPr="007A576B">
        <w:rPr>
          <w:rStyle w:val="span"/>
          <w:rFonts w:ascii="Times New Roman" w:eastAsia="Century Gothic" w:hAnsi="Times New Roman" w:cs="Times New Roman"/>
        </w:rPr>
        <w:t>risk</w:t>
      </w:r>
      <w:proofErr w:type="gramEnd"/>
      <w:r w:rsidRPr="007A576B">
        <w:rPr>
          <w:rStyle w:val="span"/>
          <w:rFonts w:ascii="Times New Roman" w:eastAsia="Century Gothic" w:hAnsi="Times New Roman" w:cs="Times New Roman"/>
        </w:rPr>
        <w:t xml:space="preserve"> and       compliance (GRC) assessments for changing requirements/criteria related to SOC1, SOC2, SOX, in addition other    regulatory or industry requirements such as HITRUST, CCPA, GDPR per applicable guidelines and</w:t>
      </w:r>
      <w:r w:rsidRPr="007A576B">
        <w:rPr>
          <w:rFonts w:ascii="Times New Roman" w:hAnsi="Times New Roman" w:cs="Times New Roman"/>
          <w:b/>
          <w:sz w:val="24"/>
        </w:rPr>
        <w:tab/>
      </w:r>
    </w:p>
    <w:p w14:paraId="02A8D22F" w14:textId="5AE08491" w:rsidR="007A576B" w:rsidRPr="007A576B" w:rsidRDefault="007A576B" w:rsidP="007A576B">
      <w:pPr>
        <w:pStyle w:val="ListParagraph"/>
        <w:numPr>
          <w:ilvl w:val="0"/>
          <w:numId w:val="13"/>
        </w:numPr>
        <w:tabs>
          <w:tab w:val="left" w:pos="820"/>
          <w:tab w:val="left" w:pos="821"/>
        </w:tabs>
        <w:spacing w:before="3"/>
        <w:rPr>
          <w:rStyle w:val="span"/>
          <w:rFonts w:ascii="Times New Roman" w:hAnsi="Times New Roman" w:cs="Times New Roman"/>
        </w:rPr>
      </w:pPr>
      <w:r w:rsidRPr="007A576B">
        <w:rPr>
          <w:rStyle w:val="span"/>
          <w:rFonts w:ascii="Times New Roman" w:eastAsia="Century Gothic" w:hAnsi="Times New Roman" w:cs="Times New Roman"/>
        </w:rPr>
        <w:t xml:space="preserve">Lead risk methodology development and execution maintain updates and mapping of governance, </w:t>
      </w:r>
      <w:proofErr w:type="gramStart"/>
      <w:r w:rsidRPr="007A576B">
        <w:rPr>
          <w:rStyle w:val="span"/>
          <w:rFonts w:ascii="Times New Roman" w:eastAsia="Century Gothic" w:hAnsi="Times New Roman" w:cs="Times New Roman"/>
        </w:rPr>
        <w:t>risk</w:t>
      </w:r>
      <w:proofErr w:type="gramEnd"/>
      <w:r w:rsidRPr="007A576B">
        <w:rPr>
          <w:rStyle w:val="span"/>
          <w:rFonts w:ascii="Times New Roman" w:eastAsia="Century Gothic" w:hAnsi="Times New Roman" w:cs="Times New Roman"/>
        </w:rPr>
        <w:t xml:space="preserve"> and   compliance (GRC) assessments for changing requirements/criteria related to SOC1, SOC2, SOX, in addition to other regulatory or industry requirements such as HITRUST, CCPA, GDPR per applicable guidelines and  </w:t>
      </w:r>
    </w:p>
    <w:p w14:paraId="2193F3CC" w14:textId="77777777" w:rsidR="007A576B" w:rsidRPr="007A576B" w:rsidRDefault="007A576B" w:rsidP="007A576B">
      <w:pPr>
        <w:pStyle w:val="ListParagraph"/>
        <w:numPr>
          <w:ilvl w:val="0"/>
          <w:numId w:val="13"/>
        </w:numPr>
        <w:tabs>
          <w:tab w:val="left" w:pos="820"/>
          <w:tab w:val="left" w:pos="821"/>
        </w:tabs>
        <w:spacing w:before="3"/>
        <w:rPr>
          <w:rStyle w:val="span"/>
          <w:rFonts w:ascii="Times New Roman" w:hAnsi="Times New Roman" w:cs="Times New Roman"/>
        </w:rPr>
      </w:pPr>
      <w:r w:rsidRPr="007A576B">
        <w:rPr>
          <w:rStyle w:val="span"/>
          <w:rFonts w:ascii="Times New Roman" w:eastAsia="Century Gothic" w:hAnsi="Times New Roman" w:cs="Times New Roman"/>
        </w:rPr>
        <w:t>frameworks: ISO 27001:2005, NIST 800, CMMC, NIST/CSF, PCI, GDPR, HITRUST and FISMA</w:t>
      </w:r>
    </w:p>
    <w:p w14:paraId="43FC9EB8" w14:textId="2E0A1C66" w:rsidR="007A576B" w:rsidRPr="008254CD" w:rsidRDefault="007A576B" w:rsidP="007A576B">
      <w:pPr>
        <w:pStyle w:val="NoSpacing"/>
        <w:numPr>
          <w:ilvl w:val="0"/>
          <w:numId w:val="13"/>
        </w:numPr>
        <w:spacing w:line="240" w:lineRule="auto"/>
        <w:rPr>
          <w:rFonts w:ascii="Times New Roman" w:hAnsi="Times New Roman" w:cs="Times New Roman"/>
          <w:sz w:val="22"/>
          <w:szCs w:val="22"/>
        </w:rPr>
      </w:pPr>
      <w:r w:rsidRPr="008254CD">
        <w:rPr>
          <w:rFonts w:ascii="Times New Roman" w:hAnsi="Times New Roman" w:cs="Times New Roman"/>
          <w:sz w:val="22"/>
          <w:szCs w:val="22"/>
        </w:rPr>
        <w:t xml:space="preserve">Reviewed and updated Plan of Action and Milestones (POA&amp;Ms), in agency’s Cyber </w:t>
      </w:r>
      <w:r w:rsidRPr="008254CD">
        <w:rPr>
          <w:rStyle w:val="hl"/>
          <w:rFonts w:ascii="Times New Roman" w:hAnsi="Times New Roman" w:cs="Times New Roman"/>
          <w:sz w:val="22"/>
          <w:szCs w:val="22"/>
        </w:rPr>
        <w:t>Security</w:t>
      </w:r>
      <w:r w:rsidRPr="008254CD">
        <w:rPr>
          <w:rFonts w:ascii="Times New Roman" w:hAnsi="Times New Roman" w:cs="Times New Roman"/>
          <w:sz w:val="22"/>
          <w:szCs w:val="22"/>
        </w:rPr>
        <w:t xml:space="preserve"> Assessment and </w:t>
      </w:r>
      <w:r>
        <w:rPr>
          <w:rFonts w:ascii="Times New Roman" w:hAnsi="Times New Roman" w:cs="Times New Roman"/>
          <w:sz w:val="22"/>
          <w:szCs w:val="22"/>
        </w:rPr>
        <w:t xml:space="preserve">       </w:t>
      </w:r>
      <w:r w:rsidRPr="008254CD">
        <w:rPr>
          <w:rFonts w:ascii="Times New Roman" w:hAnsi="Times New Roman" w:cs="Times New Roman"/>
          <w:sz w:val="22"/>
          <w:szCs w:val="22"/>
        </w:rPr>
        <w:t>Management (CSAM) tool. Worked with system administrators to resolve POA&amp;Ms, gathers artifacts and creates mitigation memos and corrective action plans to assist in the closure of POA&amp;Ms. </w:t>
      </w:r>
    </w:p>
    <w:p w14:paraId="4D61DFDF" w14:textId="77777777" w:rsidR="007A576B" w:rsidRPr="008254CD" w:rsidRDefault="007A576B" w:rsidP="007A576B">
      <w:pPr>
        <w:pStyle w:val="NoSpacing"/>
        <w:numPr>
          <w:ilvl w:val="0"/>
          <w:numId w:val="13"/>
        </w:numPr>
        <w:spacing w:line="240" w:lineRule="auto"/>
        <w:rPr>
          <w:rFonts w:ascii="Times New Roman" w:hAnsi="Times New Roman" w:cs="Times New Roman"/>
          <w:sz w:val="22"/>
          <w:szCs w:val="22"/>
        </w:rPr>
      </w:pPr>
      <w:r w:rsidRPr="008254CD">
        <w:rPr>
          <w:rFonts w:ascii="Times New Roman" w:hAnsi="Times New Roman" w:cs="Times New Roman"/>
          <w:sz w:val="22"/>
          <w:szCs w:val="22"/>
        </w:rPr>
        <w:t>Created Waivers or Risk Acceptance Memos to assist in the effective management of system risks. These memos were created in cases where prescribed security controls could not be adequately implemented. Also identified and presented compensating controls needed to offer protection for information systems</w:t>
      </w:r>
    </w:p>
    <w:p w14:paraId="3ED63E7C" w14:textId="77777777" w:rsidR="007A576B" w:rsidRPr="007A576B" w:rsidRDefault="007A576B" w:rsidP="007A576B">
      <w:pPr>
        <w:pStyle w:val="ListParagraph"/>
        <w:numPr>
          <w:ilvl w:val="0"/>
          <w:numId w:val="13"/>
        </w:numPr>
        <w:tabs>
          <w:tab w:val="left" w:pos="820"/>
          <w:tab w:val="left" w:pos="821"/>
        </w:tabs>
        <w:spacing w:before="3"/>
        <w:rPr>
          <w:rFonts w:ascii="Times New Roman" w:hAnsi="Times New Roman" w:cs="Times New Roman"/>
        </w:rPr>
      </w:pPr>
      <w:r w:rsidRPr="007A576B">
        <w:rPr>
          <w:rFonts w:ascii="Times New Roman" w:hAnsi="Times New Roman" w:cs="Times New Roman"/>
        </w:rPr>
        <w:t>Conducted</w:t>
      </w:r>
      <w:r w:rsidRPr="007A576B">
        <w:rPr>
          <w:rFonts w:ascii="Times New Roman" w:hAnsi="Times New Roman" w:cs="Times New Roman"/>
          <w:spacing w:val="-3"/>
        </w:rPr>
        <w:t xml:space="preserve"> </w:t>
      </w:r>
      <w:r w:rsidRPr="007A576B">
        <w:rPr>
          <w:rFonts w:ascii="Times New Roman" w:hAnsi="Times New Roman" w:cs="Times New Roman"/>
        </w:rPr>
        <w:t>risk assessments,</w:t>
      </w:r>
      <w:r w:rsidRPr="007A576B">
        <w:rPr>
          <w:rFonts w:ascii="Times New Roman" w:hAnsi="Times New Roman" w:cs="Times New Roman"/>
          <w:spacing w:val="-1"/>
        </w:rPr>
        <w:t xml:space="preserve"> </w:t>
      </w:r>
      <w:r w:rsidRPr="007A576B">
        <w:rPr>
          <w:rFonts w:ascii="Times New Roman" w:hAnsi="Times New Roman" w:cs="Times New Roman"/>
        </w:rPr>
        <w:t>provided</w:t>
      </w:r>
      <w:r w:rsidRPr="007A576B">
        <w:rPr>
          <w:rFonts w:ascii="Times New Roman" w:hAnsi="Times New Roman" w:cs="Times New Roman"/>
          <w:spacing w:val="-1"/>
        </w:rPr>
        <w:t xml:space="preserve"> </w:t>
      </w:r>
      <w:proofErr w:type="gramStart"/>
      <w:r w:rsidRPr="007A576B">
        <w:rPr>
          <w:rFonts w:ascii="Times New Roman" w:hAnsi="Times New Roman" w:cs="Times New Roman"/>
        </w:rPr>
        <w:t>recommendations</w:t>
      </w:r>
      <w:proofErr w:type="gramEnd"/>
      <w:r w:rsidRPr="007A576B">
        <w:rPr>
          <w:rFonts w:ascii="Times New Roman" w:hAnsi="Times New Roman" w:cs="Times New Roman"/>
          <w:spacing w:val="-2"/>
        </w:rPr>
        <w:t xml:space="preserve"> </w:t>
      </w:r>
      <w:r w:rsidRPr="007A576B">
        <w:rPr>
          <w:rFonts w:ascii="Times New Roman" w:hAnsi="Times New Roman" w:cs="Times New Roman"/>
        </w:rPr>
        <w:t>and</w:t>
      </w:r>
      <w:r w:rsidRPr="007A576B">
        <w:rPr>
          <w:rFonts w:ascii="Times New Roman" w:hAnsi="Times New Roman" w:cs="Times New Roman"/>
          <w:spacing w:val="-2"/>
        </w:rPr>
        <w:t xml:space="preserve"> </w:t>
      </w:r>
      <w:r w:rsidRPr="007A576B">
        <w:rPr>
          <w:rFonts w:ascii="Times New Roman" w:hAnsi="Times New Roman" w:cs="Times New Roman"/>
        </w:rPr>
        <w:t>engaged</w:t>
      </w:r>
      <w:r w:rsidRPr="007A576B">
        <w:rPr>
          <w:rFonts w:ascii="Times New Roman" w:hAnsi="Times New Roman" w:cs="Times New Roman"/>
          <w:spacing w:val="-1"/>
        </w:rPr>
        <w:t xml:space="preserve"> </w:t>
      </w:r>
      <w:r w:rsidRPr="007A576B">
        <w:rPr>
          <w:rFonts w:ascii="Times New Roman" w:hAnsi="Times New Roman" w:cs="Times New Roman"/>
        </w:rPr>
        <w:t>in</w:t>
      </w:r>
      <w:r w:rsidRPr="007A576B">
        <w:rPr>
          <w:rFonts w:ascii="Times New Roman" w:hAnsi="Times New Roman" w:cs="Times New Roman"/>
          <w:spacing w:val="-5"/>
        </w:rPr>
        <w:t xml:space="preserve"> </w:t>
      </w:r>
      <w:r w:rsidRPr="007A576B">
        <w:rPr>
          <w:rFonts w:ascii="Times New Roman" w:hAnsi="Times New Roman" w:cs="Times New Roman"/>
        </w:rPr>
        <w:t>remediation</w:t>
      </w:r>
      <w:r w:rsidRPr="007A576B">
        <w:rPr>
          <w:rFonts w:ascii="Times New Roman" w:hAnsi="Times New Roman" w:cs="Times New Roman"/>
          <w:spacing w:val="-2"/>
        </w:rPr>
        <w:t xml:space="preserve"> </w:t>
      </w:r>
      <w:r w:rsidRPr="007A576B">
        <w:rPr>
          <w:rFonts w:ascii="Times New Roman" w:hAnsi="Times New Roman" w:cs="Times New Roman"/>
        </w:rPr>
        <w:t>activities</w:t>
      </w:r>
    </w:p>
    <w:p w14:paraId="3C27F809" w14:textId="77777777" w:rsidR="007A576B" w:rsidRPr="007A576B" w:rsidRDefault="007A576B" w:rsidP="007A576B">
      <w:pPr>
        <w:pStyle w:val="ListParagraph"/>
        <w:numPr>
          <w:ilvl w:val="0"/>
          <w:numId w:val="13"/>
        </w:numPr>
        <w:tabs>
          <w:tab w:val="left" w:pos="820"/>
          <w:tab w:val="left" w:pos="821"/>
        </w:tabs>
        <w:spacing w:before="20"/>
        <w:rPr>
          <w:rFonts w:ascii="Times New Roman" w:hAnsi="Times New Roman" w:cs="Times New Roman"/>
        </w:rPr>
      </w:pPr>
      <w:r w:rsidRPr="007A576B">
        <w:rPr>
          <w:rFonts w:ascii="Times New Roman" w:hAnsi="Times New Roman" w:cs="Times New Roman"/>
        </w:rPr>
        <w:t>Monitored,</w:t>
      </w:r>
      <w:r w:rsidRPr="007A576B">
        <w:rPr>
          <w:rFonts w:ascii="Times New Roman" w:hAnsi="Times New Roman" w:cs="Times New Roman"/>
          <w:spacing w:val="-4"/>
        </w:rPr>
        <w:t xml:space="preserve"> </w:t>
      </w:r>
      <w:proofErr w:type="gramStart"/>
      <w:r w:rsidRPr="007A576B">
        <w:rPr>
          <w:rFonts w:ascii="Times New Roman" w:hAnsi="Times New Roman" w:cs="Times New Roman"/>
        </w:rPr>
        <w:t>reported</w:t>
      </w:r>
      <w:proofErr w:type="gramEnd"/>
      <w:r w:rsidRPr="007A576B">
        <w:rPr>
          <w:rFonts w:ascii="Times New Roman" w:hAnsi="Times New Roman" w:cs="Times New Roman"/>
          <w:spacing w:val="-3"/>
        </w:rPr>
        <w:t xml:space="preserve"> </w:t>
      </w:r>
      <w:r w:rsidRPr="007A576B">
        <w:rPr>
          <w:rFonts w:ascii="Times New Roman" w:hAnsi="Times New Roman" w:cs="Times New Roman"/>
        </w:rPr>
        <w:t>and</w:t>
      </w:r>
      <w:r w:rsidRPr="007A576B">
        <w:rPr>
          <w:rFonts w:ascii="Times New Roman" w:hAnsi="Times New Roman" w:cs="Times New Roman"/>
          <w:spacing w:val="-2"/>
        </w:rPr>
        <w:t xml:space="preserve"> </w:t>
      </w:r>
      <w:r w:rsidRPr="007A576B">
        <w:rPr>
          <w:rFonts w:ascii="Times New Roman" w:hAnsi="Times New Roman" w:cs="Times New Roman"/>
        </w:rPr>
        <w:t>educated</w:t>
      </w:r>
      <w:r w:rsidRPr="007A576B">
        <w:rPr>
          <w:rFonts w:ascii="Times New Roman" w:hAnsi="Times New Roman" w:cs="Times New Roman"/>
          <w:spacing w:val="-1"/>
        </w:rPr>
        <w:t xml:space="preserve"> </w:t>
      </w:r>
      <w:r w:rsidRPr="007A576B">
        <w:rPr>
          <w:rFonts w:ascii="Times New Roman" w:hAnsi="Times New Roman" w:cs="Times New Roman"/>
        </w:rPr>
        <w:t>staff</w:t>
      </w:r>
      <w:r w:rsidRPr="007A576B">
        <w:rPr>
          <w:rFonts w:ascii="Times New Roman" w:hAnsi="Times New Roman" w:cs="Times New Roman"/>
          <w:spacing w:val="-4"/>
        </w:rPr>
        <w:t xml:space="preserve"> </w:t>
      </w:r>
      <w:r w:rsidRPr="007A576B">
        <w:rPr>
          <w:rFonts w:ascii="Times New Roman" w:hAnsi="Times New Roman" w:cs="Times New Roman"/>
        </w:rPr>
        <w:t>on</w:t>
      </w:r>
      <w:r w:rsidRPr="007A576B">
        <w:rPr>
          <w:rFonts w:ascii="Times New Roman" w:hAnsi="Times New Roman" w:cs="Times New Roman"/>
          <w:spacing w:val="-1"/>
        </w:rPr>
        <w:t xml:space="preserve"> </w:t>
      </w:r>
      <w:r w:rsidRPr="007A576B">
        <w:rPr>
          <w:rFonts w:ascii="Times New Roman" w:hAnsi="Times New Roman" w:cs="Times New Roman"/>
        </w:rPr>
        <w:t>HIPAA</w:t>
      </w:r>
      <w:r w:rsidRPr="007A576B">
        <w:rPr>
          <w:rFonts w:ascii="Times New Roman" w:hAnsi="Times New Roman" w:cs="Times New Roman"/>
          <w:spacing w:val="-1"/>
        </w:rPr>
        <w:t xml:space="preserve"> </w:t>
      </w:r>
      <w:r w:rsidRPr="007A576B">
        <w:rPr>
          <w:rFonts w:ascii="Times New Roman" w:hAnsi="Times New Roman" w:cs="Times New Roman"/>
        </w:rPr>
        <w:t>security and</w:t>
      </w:r>
      <w:r w:rsidRPr="007A576B">
        <w:rPr>
          <w:rFonts w:ascii="Times New Roman" w:hAnsi="Times New Roman" w:cs="Times New Roman"/>
          <w:spacing w:val="-4"/>
        </w:rPr>
        <w:t xml:space="preserve"> </w:t>
      </w:r>
      <w:r w:rsidRPr="007A576B">
        <w:rPr>
          <w:rFonts w:ascii="Times New Roman" w:hAnsi="Times New Roman" w:cs="Times New Roman"/>
        </w:rPr>
        <w:t>Privacy</w:t>
      </w:r>
      <w:r w:rsidRPr="007A576B">
        <w:rPr>
          <w:rFonts w:ascii="Times New Roman" w:hAnsi="Times New Roman" w:cs="Times New Roman"/>
          <w:spacing w:val="-2"/>
        </w:rPr>
        <w:t xml:space="preserve"> </w:t>
      </w:r>
      <w:r w:rsidRPr="007A576B">
        <w:rPr>
          <w:rFonts w:ascii="Times New Roman" w:hAnsi="Times New Roman" w:cs="Times New Roman"/>
        </w:rPr>
        <w:t>compliance</w:t>
      </w:r>
    </w:p>
    <w:p w14:paraId="646334B4" w14:textId="77777777" w:rsidR="007A576B" w:rsidRPr="007A576B" w:rsidRDefault="007A576B" w:rsidP="007A576B">
      <w:pPr>
        <w:pStyle w:val="ListParagraph"/>
        <w:numPr>
          <w:ilvl w:val="0"/>
          <w:numId w:val="13"/>
        </w:numPr>
        <w:tabs>
          <w:tab w:val="left" w:pos="820"/>
          <w:tab w:val="left" w:pos="821"/>
        </w:tabs>
        <w:spacing w:before="4"/>
        <w:rPr>
          <w:rFonts w:ascii="Times New Roman" w:hAnsi="Times New Roman" w:cs="Times New Roman"/>
        </w:rPr>
      </w:pPr>
      <w:r w:rsidRPr="007A576B">
        <w:rPr>
          <w:rFonts w:ascii="Times New Roman" w:hAnsi="Times New Roman" w:cs="Times New Roman"/>
        </w:rPr>
        <w:t>Routine</w:t>
      </w:r>
      <w:r w:rsidRPr="007A576B">
        <w:rPr>
          <w:rFonts w:ascii="Times New Roman" w:hAnsi="Times New Roman" w:cs="Times New Roman"/>
          <w:spacing w:val="-1"/>
        </w:rPr>
        <w:t xml:space="preserve"> </w:t>
      </w:r>
      <w:r w:rsidRPr="007A576B">
        <w:rPr>
          <w:rFonts w:ascii="Times New Roman" w:hAnsi="Times New Roman" w:cs="Times New Roman"/>
        </w:rPr>
        <w:t>development</w:t>
      </w:r>
      <w:r w:rsidRPr="007A576B">
        <w:rPr>
          <w:rFonts w:ascii="Times New Roman" w:hAnsi="Times New Roman" w:cs="Times New Roman"/>
          <w:spacing w:val="-3"/>
        </w:rPr>
        <w:t xml:space="preserve"> </w:t>
      </w:r>
      <w:r w:rsidRPr="007A576B">
        <w:rPr>
          <w:rFonts w:ascii="Times New Roman" w:hAnsi="Times New Roman" w:cs="Times New Roman"/>
        </w:rPr>
        <w:t>of</w:t>
      </w:r>
      <w:r w:rsidRPr="007A576B">
        <w:rPr>
          <w:rFonts w:ascii="Times New Roman" w:hAnsi="Times New Roman" w:cs="Times New Roman"/>
          <w:spacing w:val="-3"/>
        </w:rPr>
        <w:t xml:space="preserve"> </w:t>
      </w:r>
      <w:r w:rsidRPr="007A576B">
        <w:rPr>
          <w:rFonts w:ascii="Times New Roman" w:hAnsi="Times New Roman" w:cs="Times New Roman"/>
        </w:rPr>
        <w:t>HIPAA</w:t>
      </w:r>
      <w:r w:rsidRPr="007A576B">
        <w:rPr>
          <w:rFonts w:ascii="Times New Roman" w:hAnsi="Times New Roman" w:cs="Times New Roman"/>
          <w:spacing w:val="-3"/>
        </w:rPr>
        <w:t xml:space="preserve"> </w:t>
      </w:r>
      <w:r w:rsidRPr="007A576B">
        <w:rPr>
          <w:rFonts w:ascii="Times New Roman" w:hAnsi="Times New Roman" w:cs="Times New Roman"/>
        </w:rPr>
        <w:t>compliance</w:t>
      </w:r>
      <w:r w:rsidRPr="007A576B">
        <w:rPr>
          <w:rFonts w:ascii="Times New Roman" w:hAnsi="Times New Roman" w:cs="Times New Roman"/>
          <w:spacing w:val="-1"/>
        </w:rPr>
        <w:t xml:space="preserve"> </w:t>
      </w:r>
      <w:r w:rsidRPr="007A576B">
        <w:rPr>
          <w:rFonts w:ascii="Times New Roman" w:hAnsi="Times New Roman" w:cs="Times New Roman"/>
        </w:rPr>
        <w:t>reports,</w:t>
      </w:r>
      <w:r w:rsidRPr="007A576B">
        <w:rPr>
          <w:rFonts w:ascii="Times New Roman" w:hAnsi="Times New Roman" w:cs="Times New Roman"/>
          <w:spacing w:val="-1"/>
        </w:rPr>
        <w:t xml:space="preserve"> </w:t>
      </w:r>
      <w:r w:rsidRPr="007A576B">
        <w:rPr>
          <w:rFonts w:ascii="Times New Roman" w:hAnsi="Times New Roman" w:cs="Times New Roman"/>
        </w:rPr>
        <w:t>documenting auditing</w:t>
      </w:r>
      <w:r w:rsidRPr="007A576B">
        <w:rPr>
          <w:rFonts w:ascii="Times New Roman" w:hAnsi="Times New Roman" w:cs="Times New Roman"/>
          <w:spacing w:val="-2"/>
        </w:rPr>
        <w:t xml:space="preserve"> </w:t>
      </w:r>
      <w:r w:rsidRPr="007A576B">
        <w:rPr>
          <w:rFonts w:ascii="Times New Roman" w:hAnsi="Times New Roman" w:cs="Times New Roman"/>
        </w:rPr>
        <w:t>findings</w:t>
      </w:r>
      <w:r w:rsidRPr="007A576B">
        <w:rPr>
          <w:rFonts w:ascii="Times New Roman" w:hAnsi="Times New Roman" w:cs="Times New Roman"/>
          <w:spacing w:val="-1"/>
        </w:rPr>
        <w:t xml:space="preserve"> </w:t>
      </w:r>
      <w:r w:rsidRPr="007A576B">
        <w:rPr>
          <w:rFonts w:ascii="Times New Roman" w:hAnsi="Times New Roman" w:cs="Times New Roman"/>
        </w:rPr>
        <w:t>and</w:t>
      </w:r>
      <w:r w:rsidRPr="007A576B">
        <w:rPr>
          <w:rFonts w:ascii="Times New Roman" w:hAnsi="Times New Roman" w:cs="Times New Roman"/>
          <w:spacing w:val="-2"/>
        </w:rPr>
        <w:t xml:space="preserve"> </w:t>
      </w:r>
      <w:r w:rsidRPr="007A576B">
        <w:rPr>
          <w:rFonts w:ascii="Times New Roman" w:hAnsi="Times New Roman" w:cs="Times New Roman"/>
        </w:rPr>
        <w:t>corrective actions</w:t>
      </w:r>
    </w:p>
    <w:p w14:paraId="4CE9C983" w14:textId="77777777" w:rsidR="007A576B" w:rsidRPr="007A576B" w:rsidRDefault="007A576B" w:rsidP="007A576B">
      <w:pPr>
        <w:pStyle w:val="ListParagraph"/>
        <w:numPr>
          <w:ilvl w:val="0"/>
          <w:numId w:val="13"/>
        </w:numPr>
        <w:tabs>
          <w:tab w:val="left" w:pos="820"/>
          <w:tab w:val="left" w:pos="821"/>
        </w:tabs>
        <w:spacing w:before="22"/>
        <w:rPr>
          <w:rFonts w:ascii="Times New Roman" w:hAnsi="Times New Roman" w:cs="Times New Roman"/>
        </w:rPr>
      </w:pPr>
      <w:r w:rsidRPr="007A576B">
        <w:rPr>
          <w:rFonts w:ascii="Times New Roman" w:hAnsi="Times New Roman" w:cs="Times New Roman"/>
        </w:rPr>
        <w:t>Demonstrated</w:t>
      </w:r>
      <w:r w:rsidRPr="007A576B">
        <w:rPr>
          <w:rFonts w:ascii="Times New Roman" w:hAnsi="Times New Roman" w:cs="Times New Roman"/>
          <w:spacing w:val="-6"/>
        </w:rPr>
        <w:t xml:space="preserve"> </w:t>
      </w:r>
      <w:r w:rsidRPr="007A576B">
        <w:rPr>
          <w:rFonts w:ascii="Times New Roman" w:hAnsi="Times New Roman" w:cs="Times New Roman"/>
        </w:rPr>
        <w:t>ability</w:t>
      </w:r>
      <w:r w:rsidRPr="007A576B">
        <w:rPr>
          <w:rFonts w:ascii="Times New Roman" w:hAnsi="Times New Roman" w:cs="Times New Roman"/>
          <w:spacing w:val="-3"/>
        </w:rPr>
        <w:t xml:space="preserve"> </w:t>
      </w:r>
      <w:r w:rsidRPr="007A576B">
        <w:rPr>
          <w:rFonts w:ascii="Times New Roman" w:hAnsi="Times New Roman" w:cs="Times New Roman"/>
        </w:rPr>
        <w:t>to</w:t>
      </w:r>
      <w:r w:rsidRPr="007A576B">
        <w:rPr>
          <w:rFonts w:ascii="Times New Roman" w:hAnsi="Times New Roman" w:cs="Times New Roman"/>
          <w:spacing w:val="-2"/>
        </w:rPr>
        <w:t xml:space="preserve"> </w:t>
      </w:r>
      <w:r w:rsidRPr="007A576B">
        <w:rPr>
          <w:rFonts w:ascii="Times New Roman" w:hAnsi="Times New Roman" w:cs="Times New Roman"/>
        </w:rPr>
        <w:t>manage</w:t>
      </w:r>
      <w:r w:rsidRPr="007A576B">
        <w:rPr>
          <w:rFonts w:ascii="Times New Roman" w:hAnsi="Times New Roman" w:cs="Times New Roman"/>
          <w:spacing w:val="-1"/>
        </w:rPr>
        <w:t xml:space="preserve"> </w:t>
      </w:r>
      <w:r w:rsidRPr="007A576B">
        <w:rPr>
          <w:rFonts w:ascii="Times New Roman" w:hAnsi="Times New Roman" w:cs="Times New Roman"/>
        </w:rPr>
        <w:t>a</w:t>
      </w:r>
      <w:r w:rsidRPr="007A576B">
        <w:rPr>
          <w:rFonts w:ascii="Times New Roman" w:hAnsi="Times New Roman" w:cs="Times New Roman"/>
          <w:spacing w:val="-2"/>
        </w:rPr>
        <w:t xml:space="preserve"> </w:t>
      </w:r>
      <w:r w:rsidRPr="007A576B">
        <w:rPr>
          <w:rFonts w:ascii="Times New Roman" w:hAnsi="Times New Roman" w:cs="Times New Roman"/>
        </w:rPr>
        <w:t>privacy</w:t>
      </w:r>
      <w:r w:rsidRPr="007A576B">
        <w:rPr>
          <w:rFonts w:ascii="Times New Roman" w:hAnsi="Times New Roman" w:cs="Times New Roman"/>
          <w:spacing w:val="-1"/>
        </w:rPr>
        <w:t xml:space="preserve"> </w:t>
      </w:r>
      <w:r w:rsidRPr="007A576B">
        <w:rPr>
          <w:rFonts w:ascii="Times New Roman" w:hAnsi="Times New Roman" w:cs="Times New Roman"/>
        </w:rPr>
        <w:t>program</w:t>
      </w:r>
      <w:r w:rsidRPr="007A576B">
        <w:rPr>
          <w:rFonts w:ascii="Times New Roman" w:hAnsi="Times New Roman" w:cs="Times New Roman"/>
          <w:spacing w:val="-1"/>
        </w:rPr>
        <w:t xml:space="preserve"> </w:t>
      </w:r>
      <w:r w:rsidRPr="007A576B">
        <w:rPr>
          <w:rFonts w:ascii="Times New Roman" w:hAnsi="Times New Roman" w:cs="Times New Roman"/>
        </w:rPr>
        <w:t>in</w:t>
      </w:r>
      <w:r w:rsidRPr="007A576B">
        <w:rPr>
          <w:rFonts w:ascii="Times New Roman" w:hAnsi="Times New Roman" w:cs="Times New Roman"/>
          <w:spacing w:val="-5"/>
        </w:rPr>
        <w:t xml:space="preserve"> </w:t>
      </w:r>
      <w:r w:rsidRPr="007A576B">
        <w:rPr>
          <w:rFonts w:ascii="Times New Roman" w:hAnsi="Times New Roman" w:cs="Times New Roman"/>
        </w:rPr>
        <w:t>an</w:t>
      </w:r>
      <w:r w:rsidRPr="007A576B">
        <w:rPr>
          <w:rFonts w:ascii="Times New Roman" w:hAnsi="Times New Roman" w:cs="Times New Roman"/>
          <w:spacing w:val="-1"/>
        </w:rPr>
        <w:t xml:space="preserve"> </w:t>
      </w:r>
      <w:r w:rsidRPr="007A576B">
        <w:rPr>
          <w:rFonts w:ascii="Times New Roman" w:hAnsi="Times New Roman" w:cs="Times New Roman"/>
        </w:rPr>
        <w:t>integrated</w:t>
      </w:r>
      <w:r w:rsidRPr="007A576B">
        <w:rPr>
          <w:rFonts w:ascii="Times New Roman" w:hAnsi="Times New Roman" w:cs="Times New Roman"/>
          <w:spacing w:val="-2"/>
        </w:rPr>
        <w:t xml:space="preserve"> </w:t>
      </w:r>
      <w:r w:rsidRPr="007A576B">
        <w:rPr>
          <w:rFonts w:ascii="Times New Roman" w:hAnsi="Times New Roman" w:cs="Times New Roman"/>
        </w:rPr>
        <w:t>healthcare</w:t>
      </w:r>
      <w:r w:rsidRPr="007A576B">
        <w:rPr>
          <w:rFonts w:ascii="Times New Roman" w:hAnsi="Times New Roman" w:cs="Times New Roman"/>
          <w:spacing w:val="-1"/>
        </w:rPr>
        <w:t xml:space="preserve"> </w:t>
      </w:r>
      <w:r w:rsidRPr="007A576B">
        <w:rPr>
          <w:rFonts w:ascii="Times New Roman" w:hAnsi="Times New Roman" w:cs="Times New Roman"/>
        </w:rPr>
        <w:t>delivery</w:t>
      </w:r>
      <w:r w:rsidRPr="007A576B">
        <w:rPr>
          <w:rFonts w:ascii="Times New Roman" w:hAnsi="Times New Roman" w:cs="Times New Roman"/>
          <w:spacing w:val="-1"/>
        </w:rPr>
        <w:t xml:space="preserve"> </w:t>
      </w:r>
      <w:r w:rsidRPr="007A576B">
        <w:rPr>
          <w:rFonts w:ascii="Times New Roman" w:hAnsi="Times New Roman" w:cs="Times New Roman"/>
        </w:rPr>
        <w:t>system</w:t>
      </w:r>
    </w:p>
    <w:p w14:paraId="3FE4848D" w14:textId="77777777" w:rsidR="007A576B" w:rsidRDefault="007A576B" w:rsidP="007A576B">
      <w:pPr>
        <w:pStyle w:val="ListParagraph"/>
        <w:tabs>
          <w:tab w:val="left" w:pos="820"/>
          <w:tab w:val="left" w:pos="821"/>
        </w:tabs>
        <w:spacing w:before="22"/>
        <w:ind w:firstLine="0"/>
        <w:rPr>
          <w:rFonts w:ascii="Times New Roman" w:hAnsi="Times New Roman" w:cs="Times New Roman"/>
        </w:rPr>
      </w:pPr>
    </w:p>
    <w:p w14:paraId="70078204" w14:textId="77777777" w:rsidR="00EB59EB" w:rsidRPr="008254CD" w:rsidRDefault="00EB59EB">
      <w:pPr>
        <w:pStyle w:val="BodyText"/>
        <w:spacing w:before="9"/>
        <w:rPr>
          <w:rFonts w:ascii="Times New Roman" w:hAnsi="Times New Roman" w:cs="Times New Roman"/>
          <w:sz w:val="38"/>
        </w:rPr>
      </w:pPr>
    </w:p>
    <w:p w14:paraId="3816EE4B" w14:textId="77777777" w:rsidR="0050472A" w:rsidRPr="00F40F56" w:rsidRDefault="0050472A" w:rsidP="00F40F56">
      <w:pPr>
        <w:rPr>
          <w:rFonts w:ascii="Times New Roman" w:hAnsi="Times New Roman" w:cs="Times New Roman"/>
        </w:rPr>
      </w:pPr>
    </w:p>
    <w:p w14:paraId="1746A96F" w14:textId="77777777" w:rsidR="00F40F56" w:rsidRDefault="00F40F56" w:rsidP="008254CD">
      <w:pPr>
        <w:pStyle w:val="Heading2"/>
        <w:ind w:left="0"/>
        <w:rPr>
          <w:rFonts w:ascii="Times New Roman" w:hAnsi="Times New Roman" w:cs="Times New Roman"/>
        </w:rPr>
      </w:pPr>
    </w:p>
    <w:p w14:paraId="05FB4790" w14:textId="77777777" w:rsidR="00E6798A" w:rsidRDefault="00E6798A" w:rsidP="00E6798A">
      <w:pPr>
        <w:shd w:val="clear" w:color="auto" w:fill="FFFFFF"/>
        <w:rPr>
          <w:b/>
          <w:sz w:val="24"/>
          <w:szCs w:val="24"/>
        </w:rPr>
      </w:pPr>
      <w:r>
        <w:rPr>
          <w:rFonts w:ascii="Times New Roman" w:hAnsi="Times New Roman" w:cs="Times New Roman"/>
        </w:rPr>
        <w:t xml:space="preserve">        </w:t>
      </w:r>
      <w:r>
        <w:rPr>
          <w:b/>
          <w:sz w:val="24"/>
          <w:szCs w:val="24"/>
        </w:rPr>
        <w:t>Spec’s, TX                                                                                                                                     Oct 2011 - April 2013</w:t>
      </w:r>
    </w:p>
    <w:p w14:paraId="13F51018" w14:textId="60552C27" w:rsidR="00E6798A" w:rsidRDefault="00E6798A" w:rsidP="00E6798A">
      <w:pPr>
        <w:shd w:val="clear" w:color="auto" w:fill="FFFFFF"/>
        <w:rPr>
          <w:b/>
          <w:sz w:val="24"/>
          <w:szCs w:val="24"/>
        </w:rPr>
      </w:pPr>
      <w:r>
        <w:rPr>
          <w:b/>
          <w:sz w:val="24"/>
          <w:szCs w:val="24"/>
        </w:rPr>
        <w:t xml:space="preserve"> </w:t>
      </w:r>
      <w:r w:rsidR="007A576B">
        <w:rPr>
          <w:b/>
          <w:sz w:val="24"/>
          <w:szCs w:val="24"/>
        </w:rPr>
        <w:t xml:space="preserve">       </w:t>
      </w:r>
      <w:r>
        <w:rPr>
          <w:b/>
          <w:sz w:val="24"/>
          <w:szCs w:val="24"/>
        </w:rPr>
        <w:t>Information Security Analyst  </w:t>
      </w:r>
    </w:p>
    <w:p w14:paraId="3B7725B6" w14:textId="77777777" w:rsidR="00E6798A" w:rsidRDefault="00E6798A" w:rsidP="00E6798A">
      <w:pPr>
        <w:shd w:val="clear" w:color="auto" w:fill="FFFFFF"/>
        <w:rPr>
          <w:b/>
          <w:sz w:val="24"/>
          <w:szCs w:val="24"/>
        </w:rPr>
      </w:pPr>
    </w:p>
    <w:p w14:paraId="64EE8B69" w14:textId="77777777" w:rsidR="00E6798A" w:rsidRDefault="00E6798A" w:rsidP="00E6798A">
      <w:pPr>
        <w:widowControl/>
        <w:numPr>
          <w:ilvl w:val="0"/>
          <w:numId w:val="9"/>
        </w:numPr>
        <w:autoSpaceDE/>
        <w:autoSpaceDN/>
        <w:spacing w:line="288" w:lineRule="auto"/>
        <w:rPr>
          <w:sz w:val="24"/>
          <w:szCs w:val="24"/>
        </w:rPr>
      </w:pPr>
      <w:r>
        <w:rPr>
          <w:sz w:val="24"/>
          <w:szCs w:val="24"/>
        </w:rPr>
        <w:t xml:space="preserve">Scheduled and led kick off meetings with system owners to help identify assessment scope, system boundary, the information system’s category and attain any artifacts needed in conducting the assessment. </w:t>
      </w:r>
    </w:p>
    <w:p w14:paraId="2E67223F" w14:textId="77777777" w:rsidR="00E6798A" w:rsidRDefault="00E6798A" w:rsidP="00E6798A">
      <w:pPr>
        <w:widowControl/>
        <w:numPr>
          <w:ilvl w:val="0"/>
          <w:numId w:val="9"/>
        </w:numPr>
        <w:autoSpaceDE/>
        <w:autoSpaceDN/>
        <w:spacing w:line="288" w:lineRule="auto"/>
        <w:rPr>
          <w:sz w:val="24"/>
          <w:szCs w:val="24"/>
        </w:rPr>
      </w:pPr>
      <w:r>
        <w:rPr>
          <w:sz w:val="24"/>
          <w:szCs w:val="24"/>
        </w:rPr>
        <w:t xml:space="preserve">Maintained information security governance, </w:t>
      </w:r>
      <w:proofErr w:type="gramStart"/>
      <w:r>
        <w:rPr>
          <w:sz w:val="24"/>
          <w:szCs w:val="24"/>
        </w:rPr>
        <w:t>risk</w:t>
      </w:r>
      <w:proofErr w:type="gramEnd"/>
      <w:r>
        <w:rPr>
          <w:sz w:val="24"/>
          <w:szCs w:val="24"/>
        </w:rPr>
        <w:t xml:space="preserve"> and compliance of activities within NIST</w:t>
      </w:r>
    </w:p>
    <w:p w14:paraId="4599A254" w14:textId="77777777" w:rsidR="00E6798A" w:rsidRDefault="00E6798A" w:rsidP="00E6798A">
      <w:pPr>
        <w:spacing w:line="288" w:lineRule="auto"/>
        <w:ind w:left="648" w:hanging="216"/>
        <w:rPr>
          <w:sz w:val="24"/>
          <w:szCs w:val="24"/>
        </w:rPr>
      </w:pPr>
      <w:r>
        <w:rPr>
          <w:sz w:val="24"/>
          <w:szCs w:val="24"/>
        </w:rPr>
        <w:t xml:space="preserve">    Risk Management Framework (RMF) to designate systems and categorize its C.I.A using FIPS 199 and NIST SP 800-60</w:t>
      </w:r>
    </w:p>
    <w:p w14:paraId="31F54962" w14:textId="77777777" w:rsidR="00E6798A" w:rsidRDefault="00E6798A" w:rsidP="00E6798A">
      <w:pPr>
        <w:widowControl/>
        <w:numPr>
          <w:ilvl w:val="0"/>
          <w:numId w:val="9"/>
        </w:numPr>
        <w:autoSpaceDE/>
        <w:autoSpaceDN/>
        <w:spacing w:line="288" w:lineRule="auto"/>
        <w:rPr>
          <w:sz w:val="24"/>
          <w:szCs w:val="24"/>
        </w:rPr>
      </w:pPr>
      <w:r>
        <w:rPr>
          <w:sz w:val="24"/>
          <w:szCs w:val="24"/>
        </w:rPr>
        <w:t xml:space="preserve">Ensured that established internal control procedures were compliant by examining reports, records, </w:t>
      </w:r>
      <w:proofErr w:type="gramStart"/>
      <w:r>
        <w:rPr>
          <w:sz w:val="24"/>
          <w:szCs w:val="24"/>
        </w:rPr>
        <w:t>documentation</w:t>
      </w:r>
      <w:proofErr w:type="gramEnd"/>
      <w:r>
        <w:rPr>
          <w:sz w:val="24"/>
          <w:szCs w:val="24"/>
        </w:rPr>
        <w:t xml:space="preserve"> and operating practices.</w:t>
      </w:r>
    </w:p>
    <w:p w14:paraId="2A0CF86A" w14:textId="77777777" w:rsidR="00E6798A" w:rsidRDefault="00E6798A" w:rsidP="00E6798A">
      <w:pPr>
        <w:widowControl/>
        <w:numPr>
          <w:ilvl w:val="0"/>
          <w:numId w:val="9"/>
        </w:numPr>
        <w:autoSpaceDE/>
        <w:autoSpaceDN/>
        <w:spacing w:line="288" w:lineRule="auto"/>
        <w:rPr>
          <w:sz w:val="24"/>
          <w:szCs w:val="24"/>
        </w:rPr>
      </w:pPr>
      <w:r>
        <w:rPr>
          <w:sz w:val="24"/>
          <w:szCs w:val="24"/>
        </w:rPr>
        <w:t xml:space="preserve">Performed continuous monitoring on asset vulnerabilities, prioritized vulnerability list and addressed critical weaknesses in the systems. </w:t>
      </w:r>
    </w:p>
    <w:p w14:paraId="4EA2BCBE" w14:textId="77777777" w:rsidR="00E6798A" w:rsidRDefault="00E6798A" w:rsidP="00E6798A">
      <w:pPr>
        <w:widowControl/>
        <w:numPr>
          <w:ilvl w:val="0"/>
          <w:numId w:val="9"/>
        </w:numPr>
        <w:autoSpaceDE/>
        <w:autoSpaceDN/>
        <w:spacing w:line="288" w:lineRule="auto"/>
        <w:rPr>
          <w:sz w:val="24"/>
          <w:szCs w:val="24"/>
        </w:rPr>
      </w:pPr>
      <w:r>
        <w:rPr>
          <w:sz w:val="24"/>
          <w:szCs w:val="24"/>
        </w:rPr>
        <w:t xml:space="preserve">Conducted FISMA-based security risk assessments for various government contracting organizations and application systems - including interviews, </w:t>
      </w:r>
      <w:proofErr w:type="gramStart"/>
      <w:r>
        <w:rPr>
          <w:sz w:val="24"/>
          <w:szCs w:val="24"/>
        </w:rPr>
        <w:t>tests</w:t>
      </w:r>
      <w:proofErr w:type="gramEnd"/>
      <w:r>
        <w:rPr>
          <w:sz w:val="24"/>
          <w:szCs w:val="24"/>
        </w:rPr>
        <w:t xml:space="preserve"> and inspections; produced assessment reports and recommendations; conducted out-briefings.</w:t>
      </w:r>
    </w:p>
    <w:p w14:paraId="542FB4BE" w14:textId="77777777" w:rsidR="00E6798A" w:rsidRDefault="00E6798A" w:rsidP="00E6798A">
      <w:pPr>
        <w:widowControl/>
        <w:numPr>
          <w:ilvl w:val="0"/>
          <w:numId w:val="9"/>
        </w:numPr>
        <w:autoSpaceDE/>
        <w:autoSpaceDN/>
        <w:spacing w:line="288" w:lineRule="auto"/>
        <w:rPr>
          <w:sz w:val="24"/>
          <w:szCs w:val="24"/>
        </w:rPr>
      </w:pPr>
      <w:r>
        <w:rPr>
          <w:sz w:val="24"/>
          <w:szCs w:val="24"/>
        </w:rPr>
        <w:t xml:space="preserve">Provided Assessment, </w:t>
      </w:r>
      <w:proofErr w:type="gramStart"/>
      <w:r>
        <w:rPr>
          <w:sz w:val="24"/>
          <w:szCs w:val="24"/>
        </w:rPr>
        <w:t>Authorization</w:t>
      </w:r>
      <w:proofErr w:type="gramEnd"/>
      <w:r>
        <w:rPr>
          <w:sz w:val="24"/>
          <w:szCs w:val="24"/>
        </w:rPr>
        <w:t xml:space="preserve"> and Information Assurance support to include security test and evaluation (ST&amp;E), security control assessment, vulnerability scanning, vulnerability assessment, POA&amp;M management, IT security policies and procedure developments. </w:t>
      </w:r>
    </w:p>
    <w:p w14:paraId="5A9F5A64" w14:textId="37B53978" w:rsidR="00F40F56" w:rsidRDefault="00E6798A" w:rsidP="008254CD">
      <w:pPr>
        <w:pStyle w:val="Heading2"/>
        <w:ind w:left="0"/>
        <w:rPr>
          <w:rFonts w:ascii="Times New Roman" w:hAnsi="Times New Roman" w:cs="Times New Roman"/>
        </w:rPr>
      </w:pPr>
      <w:r>
        <w:rPr>
          <w:rFonts w:ascii="Times New Roman" w:hAnsi="Times New Roman" w:cs="Times New Roman"/>
        </w:rPr>
        <w:t xml:space="preserve">    </w:t>
      </w:r>
    </w:p>
    <w:p w14:paraId="083BCE88" w14:textId="77777777" w:rsidR="00F40F56" w:rsidRDefault="00F40F56" w:rsidP="008254CD">
      <w:pPr>
        <w:pStyle w:val="Heading2"/>
        <w:ind w:left="0"/>
        <w:rPr>
          <w:rFonts w:ascii="Times New Roman" w:hAnsi="Times New Roman" w:cs="Times New Roman"/>
        </w:rPr>
      </w:pPr>
    </w:p>
    <w:p w14:paraId="70078206" w14:textId="2FD046A1" w:rsidR="00F40F56" w:rsidRPr="008207F2" w:rsidRDefault="00F40F56" w:rsidP="00F40F56">
      <w:pPr>
        <w:pStyle w:val="Heading2"/>
        <w:ind w:left="0"/>
        <w:jc w:val="center"/>
        <w:rPr>
          <w:rFonts w:ascii="Times New Roman" w:hAnsi="Times New Roman" w:cs="Times New Roman"/>
          <w:color w:val="FF0000"/>
        </w:rPr>
        <w:sectPr w:rsidR="00F40F56" w:rsidRPr="008207F2">
          <w:type w:val="continuous"/>
          <w:pgSz w:w="12240" w:h="15840"/>
          <w:pgMar w:top="700" w:right="640" w:bottom="280" w:left="620" w:header="720" w:footer="720" w:gutter="0"/>
          <w:cols w:space="720"/>
        </w:sectPr>
      </w:pPr>
      <w:r w:rsidRPr="008207F2">
        <w:rPr>
          <w:rFonts w:ascii="Times New Roman" w:hAnsi="Times New Roman" w:cs="Times New Roman"/>
          <w:color w:val="FF0000"/>
        </w:rPr>
        <w:t>References: Available Upon Reques</w:t>
      </w:r>
      <w:r w:rsidR="00276852" w:rsidRPr="008207F2">
        <w:rPr>
          <w:rFonts w:ascii="Times New Roman" w:hAnsi="Times New Roman" w:cs="Times New Roman"/>
          <w:color w:val="FF0000"/>
        </w:rPr>
        <w:t>t</w:t>
      </w:r>
    </w:p>
    <w:p w14:paraId="70078208" w14:textId="430C8AD1" w:rsidR="00EB59EB" w:rsidRPr="008254CD" w:rsidRDefault="00EB59EB" w:rsidP="00276852">
      <w:pPr>
        <w:tabs>
          <w:tab w:val="left" w:pos="8863"/>
        </w:tabs>
        <w:rPr>
          <w:rFonts w:ascii="Times New Roman" w:hAnsi="Times New Roman" w:cs="Times New Roman"/>
          <w:sz w:val="24"/>
        </w:rPr>
      </w:pPr>
    </w:p>
    <w:sectPr w:rsidR="00EB59EB" w:rsidRPr="008254CD">
      <w:pgSz w:w="12240" w:h="15840"/>
      <w:pgMar w:top="68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5A99" w14:textId="77777777" w:rsidR="005214BD" w:rsidRDefault="005214BD" w:rsidP="00276852">
      <w:r>
        <w:separator/>
      </w:r>
    </w:p>
  </w:endnote>
  <w:endnote w:type="continuationSeparator" w:id="0">
    <w:p w14:paraId="0E16EA87" w14:textId="77777777" w:rsidR="005214BD" w:rsidRDefault="005214BD" w:rsidP="0027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E250" w14:textId="77777777" w:rsidR="005214BD" w:rsidRDefault="005214BD" w:rsidP="00276852">
      <w:r>
        <w:separator/>
      </w:r>
    </w:p>
  </w:footnote>
  <w:footnote w:type="continuationSeparator" w:id="0">
    <w:p w14:paraId="1B232116" w14:textId="77777777" w:rsidR="005214BD" w:rsidRDefault="005214BD" w:rsidP="0027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2C79"/>
    <w:multiLevelType w:val="hybridMultilevel"/>
    <w:tmpl w:val="CD98F624"/>
    <w:lvl w:ilvl="0" w:tplc="C5C6C1F6">
      <w:start w:val="1"/>
      <w:numFmt w:val="bullet"/>
      <w:lvlText w:val=""/>
      <w:lvlJc w:val="right"/>
      <w:pPr>
        <w:ind w:left="1620" w:hanging="360"/>
      </w:pPr>
      <w:rPr>
        <w:rFonts w:ascii="Symbol" w:hAnsi="Symbol" w:hint="default"/>
        <w:w w:val="99"/>
        <w:sz w:val="21"/>
        <w:szCs w:val="2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B85654B"/>
    <w:multiLevelType w:val="hybridMultilevel"/>
    <w:tmpl w:val="82E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40C8F"/>
    <w:multiLevelType w:val="hybridMultilevel"/>
    <w:tmpl w:val="FF9ED392"/>
    <w:lvl w:ilvl="0" w:tplc="3AAAFAD6">
      <w:start w:val="1"/>
      <w:numFmt w:val="bullet"/>
      <w:lvlText w:val="●"/>
      <w:lvlJc w:val="left"/>
      <w:pPr>
        <w:ind w:left="720" w:hanging="360"/>
      </w:pPr>
      <w:rPr>
        <w:u w:val="none"/>
      </w:rPr>
    </w:lvl>
    <w:lvl w:ilvl="1" w:tplc="9BA0AFE6">
      <w:start w:val="1"/>
      <w:numFmt w:val="bullet"/>
      <w:lvlText w:val="○"/>
      <w:lvlJc w:val="left"/>
      <w:pPr>
        <w:ind w:left="1440" w:hanging="360"/>
      </w:pPr>
      <w:rPr>
        <w:u w:val="none"/>
      </w:rPr>
    </w:lvl>
    <w:lvl w:ilvl="2" w:tplc="8FFAF66C">
      <w:start w:val="1"/>
      <w:numFmt w:val="bullet"/>
      <w:lvlText w:val="■"/>
      <w:lvlJc w:val="left"/>
      <w:pPr>
        <w:ind w:left="2160" w:hanging="360"/>
      </w:pPr>
      <w:rPr>
        <w:u w:val="none"/>
      </w:rPr>
    </w:lvl>
    <w:lvl w:ilvl="3" w:tplc="374A8426">
      <w:start w:val="1"/>
      <w:numFmt w:val="bullet"/>
      <w:lvlText w:val="●"/>
      <w:lvlJc w:val="left"/>
      <w:pPr>
        <w:ind w:left="2880" w:hanging="360"/>
      </w:pPr>
      <w:rPr>
        <w:u w:val="none"/>
      </w:rPr>
    </w:lvl>
    <w:lvl w:ilvl="4" w:tplc="0EBC7E7E">
      <w:start w:val="1"/>
      <w:numFmt w:val="bullet"/>
      <w:lvlText w:val="○"/>
      <w:lvlJc w:val="left"/>
      <w:pPr>
        <w:ind w:left="3600" w:hanging="360"/>
      </w:pPr>
      <w:rPr>
        <w:u w:val="none"/>
      </w:rPr>
    </w:lvl>
    <w:lvl w:ilvl="5" w:tplc="3FB43016">
      <w:start w:val="1"/>
      <w:numFmt w:val="bullet"/>
      <w:lvlText w:val="■"/>
      <w:lvlJc w:val="left"/>
      <w:pPr>
        <w:ind w:left="4320" w:hanging="360"/>
      </w:pPr>
      <w:rPr>
        <w:u w:val="none"/>
      </w:rPr>
    </w:lvl>
    <w:lvl w:ilvl="6" w:tplc="37CE5AB0">
      <w:start w:val="1"/>
      <w:numFmt w:val="bullet"/>
      <w:lvlText w:val="●"/>
      <w:lvlJc w:val="left"/>
      <w:pPr>
        <w:ind w:left="5040" w:hanging="360"/>
      </w:pPr>
      <w:rPr>
        <w:u w:val="none"/>
      </w:rPr>
    </w:lvl>
    <w:lvl w:ilvl="7" w:tplc="6E66CF6C">
      <w:start w:val="1"/>
      <w:numFmt w:val="bullet"/>
      <w:lvlText w:val="○"/>
      <w:lvlJc w:val="left"/>
      <w:pPr>
        <w:ind w:left="5760" w:hanging="360"/>
      </w:pPr>
      <w:rPr>
        <w:u w:val="none"/>
      </w:rPr>
    </w:lvl>
    <w:lvl w:ilvl="8" w:tplc="FD9C0104">
      <w:start w:val="1"/>
      <w:numFmt w:val="bullet"/>
      <w:lvlText w:val="■"/>
      <w:lvlJc w:val="left"/>
      <w:pPr>
        <w:ind w:left="6480" w:hanging="360"/>
      </w:pPr>
      <w:rPr>
        <w:u w:val="none"/>
      </w:rPr>
    </w:lvl>
  </w:abstractNum>
  <w:abstractNum w:abstractNumId="3" w15:restartNumberingAfterBreak="0">
    <w:nsid w:val="274E1F01"/>
    <w:multiLevelType w:val="hybridMultilevel"/>
    <w:tmpl w:val="C47C6034"/>
    <w:lvl w:ilvl="0" w:tplc="C5C6C1F6">
      <w:start w:val="1"/>
      <w:numFmt w:val="bullet"/>
      <w:lvlText w:val=""/>
      <w:lvlJc w:val="right"/>
      <w:pPr>
        <w:ind w:left="1260" w:hanging="360"/>
      </w:pPr>
      <w:rPr>
        <w:rFonts w:ascii="Symbol" w:hAnsi="Symbol" w:hint="default"/>
        <w:w w:val="99"/>
        <w:sz w:val="21"/>
        <w:szCs w:val="2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EBA5745"/>
    <w:multiLevelType w:val="hybridMultilevel"/>
    <w:tmpl w:val="CF603B48"/>
    <w:numStyleLink w:val="ImportedStyle2"/>
  </w:abstractNum>
  <w:abstractNum w:abstractNumId="5" w15:restartNumberingAfterBreak="0">
    <w:nsid w:val="462B20CA"/>
    <w:multiLevelType w:val="hybridMultilevel"/>
    <w:tmpl w:val="484E643E"/>
    <w:lvl w:ilvl="0" w:tplc="C5C6C1F6">
      <w:start w:val="1"/>
      <w:numFmt w:val="bullet"/>
      <w:lvlText w:val=""/>
      <w:lvlJc w:val="right"/>
      <w:pPr>
        <w:ind w:left="720" w:hanging="360"/>
      </w:pPr>
      <w:rPr>
        <w:rFonts w:ascii="Symbol" w:hAnsi="Symbol" w:hint="default"/>
        <w:w w:val="99"/>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2059"/>
    <w:multiLevelType w:val="multilevel"/>
    <w:tmpl w:val="FFFFFFFF"/>
    <w:lvl w:ilvl="0">
      <w:start w:val="1"/>
      <w:numFmt w:val="bullet"/>
      <w:lvlText w:val="●"/>
      <w:lvlJc w:val="left"/>
      <w:pPr>
        <w:ind w:left="648" w:hanging="216"/>
      </w:pPr>
      <w:rPr>
        <w:rFonts w:ascii="Noto Sans Symbols" w:eastAsia="Noto Sans Symbols" w:hAnsi="Noto Sans Symbols" w:cs="Noto Sans Symbols"/>
      </w:rPr>
    </w:lvl>
    <w:lvl w:ilvl="1">
      <w:start w:val="1"/>
      <w:numFmt w:val="bullet"/>
      <w:lvlText w:val="o"/>
      <w:lvlJc w:val="left"/>
      <w:pPr>
        <w:ind w:left="1080" w:hanging="216"/>
      </w:pPr>
      <w:rPr>
        <w:rFonts w:ascii="Courier New" w:eastAsia="Courier New" w:hAnsi="Courier New" w:cs="Courier New"/>
      </w:rPr>
    </w:lvl>
    <w:lvl w:ilvl="2">
      <w:start w:val="1"/>
      <w:numFmt w:val="bullet"/>
      <w:lvlText w:val="▪"/>
      <w:lvlJc w:val="left"/>
      <w:pPr>
        <w:ind w:left="1512" w:hanging="216"/>
      </w:pPr>
      <w:rPr>
        <w:rFonts w:ascii="Noto Sans Symbols" w:eastAsia="Noto Sans Symbols" w:hAnsi="Noto Sans Symbols" w:cs="Noto Sans Symbols"/>
      </w:rPr>
    </w:lvl>
    <w:lvl w:ilvl="3">
      <w:start w:val="1"/>
      <w:numFmt w:val="bullet"/>
      <w:lvlText w:val="●"/>
      <w:lvlJc w:val="left"/>
      <w:pPr>
        <w:ind w:left="1944" w:hanging="216"/>
      </w:pPr>
      <w:rPr>
        <w:rFonts w:ascii="Noto Sans Symbols" w:eastAsia="Noto Sans Symbols" w:hAnsi="Noto Sans Symbols" w:cs="Noto Sans Symbols"/>
      </w:rPr>
    </w:lvl>
    <w:lvl w:ilvl="4">
      <w:start w:val="1"/>
      <w:numFmt w:val="bullet"/>
      <w:lvlText w:val="o"/>
      <w:lvlJc w:val="left"/>
      <w:pPr>
        <w:ind w:left="2376" w:hanging="216"/>
      </w:pPr>
      <w:rPr>
        <w:rFonts w:ascii="Courier New" w:eastAsia="Courier New" w:hAnsi="Courier New" w:cs="Courier New"/>
      </w:rPr>
    </w:lvl>
    <w:lvl w:ilvl="5">
      <w:start w:val="1"/>
      <w:numFmt w:val="bullet"/>
      <w:lvlText w:val="▪"/>
      <w:lvlJc w:val="left"/>
      <w:pPr>
        <w:ind w:left="2808" w:hanging="216"/>
      </w:pPr>
      <w:rPr>
        <w:rFonts w:ascii="Noto Sans Symbols" w:eastAsia="Noto Sans Symbols" w:hAnsi="Noto Sans Symbols" w:cs="Noto Sans Symbols"/>
      </w:rPr>
    </w:lvl>
    <w:lvl w:ilvl="6">
      <w:start w:val="1"/>
      <w:numFmt w:val="bullet"/>
      <w:lvlText w:val="●"/>
      <w:lvlJc w:val="left"/>
      <w:pPr>
        <w:ind w:left="3240" w:hanging="216"/>
      </w:pPr>
      <w:rPr>
        <w:rFonts w:ascii="Noto Sans Symbols" w:eastAsia="Noto Sans Symbols" w:hAnsi="Noto Sans Symbols" w:cs="Noto Sans Symbols"/>
      </w:rPr>
    </w:lvl>
    <w:lvl w:ilvl="7">
      <w:start w:val="1"/>
      <w:numFmt w:val="bullet"/>
      <w:lvlText w:val="o"/>
      <w:lvlJc w:val="left"/>
      <w:pPr>
        <w:ind w:left="3672" w:hanging="216"/>
      </w:pPr>
      <w:rPr>
        <w:rFonts w:ascii="Courier New" w:eastAsia="Courier New" w:hAnsi="Courier New" w:cs="Courier New"/>
      </w:rPr>
    </w:lvl>
    <w:lvl w:ilvl="8">
      <w:start w:val="1"/>
      <w:numFmt w:val="bullet"/>
      <w:lvlText w:val="▪"/>
      <w:lvlJc w:val="left"/>
      <w:pPr>
        <w:ind w:left="4104" w:hanging="216"/>
      </w:pPr>
      <w:rPr>
        <w:rFonts w:ascii="Noto Sans Symbols" w:eastAsia="Noto Sans Symbols" w:hAnsi="Noto Sans Symbols" w:cs="Noto Sans Symbols"/>
      </w:rPr>
    </w:lvl>
  </w:abstractNum>
  <w:abstractNum w:abstractNumId="7" w15:restartNumberingAfterBreak="0">
    <w:nsid w:val="580F0AC8"/>
    <w:multiLevelType w:val="hybridMultilevel"/>
    <w:tmpl w:val="3ECE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E0444"/>
    <w:multiLevelType w:val="hybridMultilevel"/>
    <w:tmpl w:val="9B6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12A1B"/>
    <w:multiLevelType w:val="hybridMultilevel"/>
    <w:tmpl w:val="6F1E4D50"/>
    <w:lvl w:ilvl="0" w:tplc="30F46FB6">
      <w:numFmt w:val="bullet"/>
      <w:lvlText w:val=""/>
      <w:lvlJc w:val="left"/>
      <w:pPr>
        <w:ind w:left="1811" w:hanging="360"/>
      </w:pPr>
      <w:rPr>
        <w:rFonts w:ascii="Symbol" w:eastAsia="Symbol" w:hAnsi="Symbol" w:cs="Symbol" w:hint="default"/>
        <w:b w:val="0"/>
        <w:bCs w:val="0"/>
        <w:i w:val="0"/>
        <w:iCs w:val="0"/>
        <w:w w:val="100"/>
        <w:sz w:val="22"/>
        <w:szCs w:val="22"/>
        <w:lang w:val="en-US" w:eastAsia="en-US" w:bidi="ar-SA"/>
      </w:rPr>
    </w:lvl>
    <w:lvl w:ilvl="1" w:tplc="13C01B7E">
      <w:numFmt w:val="bullet"/>
      <w:lvlText w:val="•"/>
      <w:lvlJc w:val="left"/>
      <w:pPr>
        <w:ind w:left="2736" w:hanging="360"/>
      </w:pPr>
      <w:rPr>
        <w:rFonts w:hint="default"/>
        <w:lang w:val="en-US" w:eastAsia="en-US" w:bidi="ar-SA"/>
      </w:rPr>
    </w:lvl>
    <w:lvl w:ilvl="2" w:tplc="19564C00">
      <w:numFmt w:val="bullet"/>
      <w:lvlText w:val="•"/>
      <w:lvlJc w:val="left"/>
      <w:pPr>
        <w:ind w:left="3652" w:hanging="360"/>
      </w:pPr>
      <w:rPr>
        <w:rFonts w:hint="default"/>
        <w:lang w:val="en-US" w:eastAsia="en-US" w:bidi="ar-SA"/>
      </w:rPr>
    </w:lvl>
    <w:lvl w:ilvl="3" w:tplc="31609CEE">
      <w:numFmt w:val="bullet"/>
      <w:lvlText w:val="•"/>
      <w:lvlJc w:val="left"/>
      <w:pPr>
        <w:ind w:left="4568" w:hanging="360"/>
      </w:pPr>
      <w:rPr>
        <w:rFonts w:hint="default"/>
        <w:lang w:val="en-US" w:eastAsia="en-US" w:bidi="ar-SA"/>
      </w:rPr>
    </w:lvl>
    <w:lvl w:ilvl="4" w:tplc="E2009646">
      <w:numFmt w:val="bullet"/>
      <w:lvlText w:val="•"/>
      <w:lvlJc w:val="left"/>
      <w:pPr>
        <w:ind w:left="5484" w:hanging="360"/>
      </w:pPr>
      <w:rPr>
        <w:rFonts w:hint="default"/>
        <w:lang w:val="en-US" w:eastAsia="en-US" w:bidi="ar-SA"/>
      </w:rPr>
    </w:lvl>
    <w:lvl w:ilvl="5" w:tplc="A866BAE6">
      <w:numFmt w:val="bullet"/>
      <w:lvlText w:val="•"/>
      <w:lvlJc w:val="left"/>
      <w:pPr>
        <w:ind w:left="6400" w:hanging="360"/>
      </w:pPr>
      <w:rPr>
        <w:rFonts w:hint="default"/>
        <w:lang w:val="en-US" w:eastAsia="en-US" w:bidi="ar-SA"/>
      </w:rPr>
    </w:lvl>
    <w:lvl w:ilvl="6" w:tplc="8702D03E">
      <w:numFmt w:val="bullet"/>
      <w:lvlText w:val="•"/>
      <w:lvlJc w:val="left"/>
      <w:pPr>
        <w:ind w:left="7316" w:hanging="360"/>
      </w:pPr>
      <w:rPr>
        <w:rFonts w:hint="default"/>
        <w:lang w:val="en-US" w:eastAsia="en-US" w:bidi="ar-SA"/>
      </w:rPr>
    </w:lvl>
    <w:lvl w:ilvl="7" w:tplc="521C4B7A">
      <w:numFmt w:val="bullet"/>
      <w:lvlText w:val="•"/>
      <w:lvlJc w:val="left"/>
      <w:pPr>
        <w:ind w:left="8232" w:hanging="360"/>
      </w:pPr>
      <w:rPr>
        <w:rFonts w:hint="default"/>
        <w:lang w:val="en-US" w:eastAsia="en-US" w:bidi="ar-SA"/>
      </w:rPr>
    </w:lvl>
    <w:lvl w:ilvl="8" w:tplc="F730B290">
      <w:numFmt w:val="bullet"/>
      <w:lvlText w:val="•"/>
      <w:lvlJc w:val="left"/>
      <w:pPr>
        <w:ind w:left="9148" w:hanging="360"/>
      </w:pPr>
      <w:rPr>
        <w:rFonts w:hint="default"/>
        <w:lang w:val="en-US" w:eastAsia="en-US" w:bidi="ar-SA"/>
      </w:rPr>
    </w:lvl>
  </w:abstractNum>
  <w:abstractNum w:abstractNumId="10" w15:restartNumberingAfterBreak="0">
    <w:nsid w:val="6994294B"/>
    <w:multiLevelType w:val="hybridMultilevel"/>
    <w:tmpl w:val="CF603B48"/>
    <w:styleLink w:val="ImportedStyle2"/>
    <w:lvl w:ilvl="0" w:tplc="BAA601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72E2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6E0F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E40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022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AEAA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4FD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ABC1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12BE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B0D196B"/>
    <w:multiLevelType w:val="hybridMultilevel"/>
    <w:tmpl w:val="B88ED21C"/>
    <w:lvl w:ilvl="0" w:tplc="18549714">
      <w:numFmt w:val="bullet"/>
      <w:lvlText w:val=""/>
      <w:lvlJc w:val="left"/>
      <w:pPr>
        <w:ind w:left="820" w:hanging="361"/>
      </w:pPr>
      <w:rPr>
        <w:rFonts w:ascii="Symbol" w:eastAsia="Symbol" w:hAnsi="Symbol" w:cs="Symbol" w:hint="default"/>
        <w:w w:val="100"/>
        <w:lang w:val="en-US" w:eastAsia="en-US" w:bidi="ar-SA"/>
      </w:rPr>
    </w:lvl>
    <w:lvl w:ilvl="1" w:tplc="4B7E8744">
      <w:numFmt w:val="bullet"/>
      <w:lvlText w:val="•"/>
      <w:lvlJc w:val="left"/>
      <w:pPr>
        <w:ind w:left="1836" w:hanging="361"/>
      </w:pPr>
      <w:rPr>
        <w:rFonts w:hint="default"/>
        <w:lang w:val="en-US" w:eastAsia="en-US" w:bidi="ar-SA"/>
      </w:rPr>
    </w:lvl>
    <w:lvl w:ilvl="2" w:tplc="CD387C44">
      <w:numFmt w:val="bullet"/>
      <w:lvlText w:val="•"/>
      <w:lvlJc w:val="left"/>
      <w:pPr>
        <w:ind w:left="2852" w:hanging="361"/>
      </w:pPr>
      <w:rPr>
        <w:rFonts w:hint="default"/>
        <w:lang w:val="en-US" w:eastAsia="en-US" w:bidi="ar-SA"/>
      </w:rPr>
    </w:lvl>
    <w:lvl w:ilvl="3" w:tplc="C9C4020E">
      <w:numFmt w:val="bullet"/>
      <w:lvlText w:val="•"/>
      <w:lvlJc w:val="left"/>
      <w:pPr>
        <w:ind w:left="3868" w:hanging="361"/>
      </w:pPr>
      <w:rPr>
        <w:rFonts w:hint="default"/>
        <w:lang w:val="en-US" w:eastAsia="en-US" w:bidi="ar-SA"/>
      </w:rPr>
    </w:lvl>
    <w:lvl w:ilvl="4" w:tplc="40D0B646">
      <w:numFmt w:val="bullet"/>
      <w:lvlText w:val="•"/>
      <w:lvlJc w:val="left"/>
      <w:pPr>
        <w:ind w:left="4884" w:hanging="361"/>
      </w:pPr>
      <w:rPr>
        <w:rFonts w:hint="default"/>
        <w:lang w:val="en-US" w:eastAsia="en-US" w:bidi="ar-SA"/>
      </w:rPr>
    </w:lvl>
    <w:lvl w:ilvl="5" w:tplc="36388C38">
      <w:numFmt w:val="bullet"/>
      <w:lvlText w:val="•"/>
      <w:lvlJc w:val="left"/>
      <w:pPr>
        <w:ind w:left="5900" w:hanging="361"/>
      </w:pPr>
      <w:rPr>
        <w:rFonts w:hint="default"/>
        <w:lang w:val="en-US" w:eastAsia="en-US" w:bidi="ar-SA"/>
      </w:rPr>
    </w:lvl>
    <w:lvl w:ilvl="6" w:tplc="E2DCB75A">
      <w:numFmt w:val="bullet"/>
      <w:lvlText w:val="•"/>
      <w:lvlJc w:val="left"/>
      <w:pPr>
        <w:ind w:left="6916" w:hanging="361"/>
      </w:pPr>
      <w:rPr>
        <w:rFonts w:hint="default"/>
        <w:lang w:val="en-US" w:eastAsia="en-US" w:bidi="ar-SA"/>
      </w:rPr>
    </w:lvl>
    <w:lvl w:ilvl="7" w:tplc="65248A48">
      <w:numFmt w:val="bullet"/>
      <w:lvlText w:val="•"/>
      <w:lvlJc w:val="left"/>
      <w:pPr>
        <w:ind w:left="7932" w:hanging="361"/>
      </w:pPr>
      <w:rPr>
        <w:rFonts w:hint="default"/>
        <w:lang w:val="en-US" w:eastAsia="en-US" w:bidi="ar-SA"/>
      </w:rPr>
    </w:lvl>
    <w:lvl w:ilvl="8" w:tplc="834C867C">
      <w:numFmt w:val="bullet"/>
      <w:lvlText w:val="•"/>
      <w:lvlJc w:val="left"/>
      <w:pPr>
        <w:ind w:left="8948" w:hanging="361"/>
      </w:pPr>
      <w:rPr>
        <w:rFonts w:hint="default"/>
        <w:lang w:val="en-US" w:eastAsia="en-US" w:bidi="ar-SA"/>
      </w:rPr>
    </w:lvl>
  </w:abstractNum>
  <w:abstractNum w:abstractNumId="12" w15:restartNumberingAfterBreak="0">
    <w:nsid w:val="6DC73BCE"/>
    <w:multiLevelType w:val="hybridMultilevel"/>
    <w:tmpl w:val="C06A4408"/>
    <w:lvl w:ilvl="0" w:tplc="C5C6C1F6">
      <w:start w:val="1"/>
      <w:numFmt w:val="bullet"/>
      <w:lvlText w:val=""/>
      <w:lvlJc w:val="right"/>
      <w:pPr>
        <w:ind w:left="720" w:hanging="360"/>
      </w:pPr>
      <w:rPr>
        <w:rFonts w:ascii="Symbol" w:hAnsi="Symbol" w:hint="default"/>
        <w:w w:val="99"/>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8362C"/>
    <w:multiLevelType w:val="hybridMultilevel"/>
    <w:tmpl w:val="EF923CAC"/>
    <w:lvl w:ilvl="0" w:tplc="4AA063A2">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0"/>
  </w:num>
  <w:num w:numId="6">
    <w:abstractNumId w:val="4"/>
  </w:num>
  <w:num w:numId="7">
    <w:abstractNumId w:val="1"/>
  </w:num>
  <w:num w:numId="8">
    <w:abstractNumId w:val="13"/>
  </w:num>
  <w:num w:numId="9">
    <w:abstractNumId w:val="6"/>
  </w:num>
  <w:num w:numId="10">
    <w:abstractNumId w:val="3"/>
  </w:num>
  <w:num w:numId="11">
    <w:abstractNumId w:val="0"/>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EB"/>
    <w:rsid w:val="00085DDC"/>
    <w:rsid w:val="000903C7"/>
    <w:rsid w:val="000C01B4"/>
    <w:rsid w:val="000F13EC"/>
    <w:rsid w:val="001A7E15"/>
    <w:rsid w:val="001D62E4"/>
    <w:rsid w:val="001F3AB1"/>
    <w:rsid w:val="002642BC"/>
    <w:rsid w:val="00276852"/>
    <w:rsid w:val="00310FCC"/>
    <w:rsid w:val="00381DA8"/>
    <w:rsid w:val="004556CC"/>
    <w:rsid w:val="004D65F6"/>
    <w:rsid w:val="004E110E"/>
    <w:rsid w:val="0050472A"/>
    <w:rsid w:val="005214BD"/>
    <w:rsid w:val="005D67D1"/>
    <w:rsid w:val="005E6FAD"/>
    <w:rsid w:val="00642168"/>
    <w:rsid w:val="00650825"/>
    <w:rsid w:val="006C7E62"/>
    <w:rsid w:val="007A576B"/>
    <w:rsid w:val="007E53B8"/>
    <w:rsid w:val="00804CE5"/>
    <w:rsid w:val="008207F2"/>
    <w:rsid w:val="008254CD"/>
    <w:rsid w:val="008A1F78"/>
    <w:rsid w:val="0094731E"/>
    <w:rsid w:val="0097347A"/>
    <w:rsid w:val="00975A9E"/>
    <w:rsid w:val="00982F54"/>
    <w:rsid w:val="00990751"/>
    <w:rsid w:val="009A4C4A"/>
    <w:rsid w:val="00A46BCC"/>
    <w:rsid w:val="00A96C51"/>
    <w:rsid w:val="00AB70D0"/>
    <w:rsid w:val="00AC4F4A"/>
    <w:rsid w:val="00B81A6B"/>
    <w:rsid w:val="00CD27BD"/>
    <w:rsid w:val="00CE5D20"/>
    <w:rsid w:val="00D56FFF"/>
    <w:rsid w:val="00D970B8"/>
    <w:rsid w:val="00E029A7"/>
    <w:rsid w:val="00E15227"/>
    <w:rsid w:val="00E40B42"/>
    <w:rsid w:val="00E57D30"/>
    <w:rsid w:val="00E6798A"/>
    <w:rsid w:val="00EB59EB"/>
    <w:rsid w:val="00F05AD5"/>
    <w:rsid w:val="00F3248C"/>
    <w:rsid w:val="00F327E7"/>
    <w:rsid w:val="00F40F56"/>
    <w:rsid w:val="00F41987"/>
    <w:rsid w:val="00FA12E1"/>
    <w:rsid w:val="00FC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81DF"/>
  <w15:docId w15:val="{822F7948-B886-4A1D-82FA-36D73C1F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0"/>
    </w:pPr>
    <w:rPr>
      <w:b/>
      <w:bCs/>
      <w:sz w:val="32"/>
      <w:szCs w:val="32"/>
    </w:rPr>
  </w:style>
  <w:style w:type="paragraph" w:styleId="ListParagraph">
    <w:name w:val="List Paragraph"/>
    <w:basedOn w:val="Normal"/>
    <w:qFormat/>
    <w:pPr>
      <w:ind w:left="820" w:hanging="361"/>
    </w:pPr>
  </w:style>
  <w:style w:type="paragraph" w:customStyle="1" w:styleId="TableParagraph">
    <w:name w:val="Table Paragraph"/>
    <w:basedOn w:val="Normal"/>
    <w:uiPriority w:val="1"/>
    <w:qFormat/>
  </w:style>
  <w:style w:type="paragraph" w:customStyle="1" w:styleId="Body">
    <w:name w:val="Body"/>
    <w:rsid w:val="00F05AD5"/>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it-IT"/>
      <w14:textOutline w14:w="0" w14:cap="flat" w14:cmpd="sng" w14:algn="ctr">
        <w14:noFill/>
        <w14:prstDash w14:val="solid"/>
        <w14:bevel/>
      </w14:textOutline>
    </w:rPr>
  </w:style>
  <w:style w:type="numbering" w:customStyle="1" w:styleId="ImportedStyle2">
    <w:name w:val="Imported Style 2"/>
    <w:rsid w:val="00F05AD5"/>
    <w:pPr>
      <w:numPr>
        <w:numId w:val="5"/>
      </w:numPr>
    </w:pPr>
  </w:style>
  <w:style w:type="character" w:customStyle="1" w:styleId="span">
    <w:name w:val="span"/>
    <w:rsid w:val="00E15227"/>
    <w:rPr>
      <w:bdr w:val="none" w:sz="0" w:space="0" w:color="auto"/>
      <w:vertAlign w:val="baseline"/>
    </w:rPr>
  </w:style>
  <w:style w:type="paragraph" w:styleId="NoSpacing">
    <w:name w:val="No Spacing"/>
    <w:uiPriority w:val="1"/>
    <w:qFormat/>
    <w:rsid w:val="00FC387A"/>
    <w:pPr>
      <w:widowControl/>
      <w:autoSpaceDE/>
      <w:autoSpaceDN/>
      <w:spacing w:line="276" w:lineRule="auto"/>
    </w:pPr>
    <w:rPr>
      <w:rFonts w:ascii="Book Antiqua" w:eastAsia="Book Antiqua" w:hAnsi="Book Antiqua" w:cs="Book Antiqua"/>
      <w:sz w:val="20"/>
      <w:szCs w:val="20"/>
    </w:rPr>
  </w:style>
  <w:style w:type="character" w:customStyle="1" w:styleId="hl">
    <w:name w:val="hl"/>
    <w:rsid w:val="00FC387A"/>
  </w:style>
  <w:style w:type="paragraph" w:styleId="Header">
    <w:name w:val="header"/>
    <w:basedOn w:val="Normal"/>
    <w:link w:val="HeaderChar"/>
    <w:uiPriority w:val="99"/>
    <w:unhideWhenUsed/>
    <w:rsid w:val="00276852"/>
    <w:pPr>
      <w:tabs>
        <w:tab w:val="center" w:pos="4680"/>
        <w:tab w:val="right" w:pos="9360"/>
      </w:tabs>
    </w:pPr>
  </w:style>
  <w:style w:type="character" w:customStyle="1" w:styleId="HeaderChar">
    <w:name w:val="Header Char"/>
    <w:basedOn w:val="DefaultParagraphFont"/>
    <w:link w:val="Header"/>
    <w:uiPriority w:val="99"/>
    <w:rsid w:val="00276852"/>
    <w:rPr>
      <w:rFonts w:ascii="Calibri" w:eastAsia="Calibri" w:hAnsi="Calibri" w:cs="Calibri"/>
    </w:rPr>
  </w:style>
  <w:style w:type="paragraph" w:styleId="Footer">
    <w:name w:val="footer"/>
    <w:basedOn w:val="Normal"/>
    <w:link w:val="FooterChar"/>
    <w:uiPriority w:val="99"/>
    <w:unhideWhenUsed/>
    <w:rsid w:val="00276852"/>
    <w:pPr>
      <w:tabs>
        <w:tab w:val="center" w:pos="4680"/>
        <w:tab w:val="right" w:pos="9360"/>
      </w:tabs>
    </w:pPr>
  </w:style>
  <w:style w:type="character" w:customStyle="1" w:styleId="FooterChar">
    <w:name w:val="Footer Char"/>
    <w:basedOn w:val="DefaultParagraphFont"/>
    <w:link w:val="Footer"/>
    <w:uiPriority w:val="99"/>
    <w:rsid w:val="002768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eyl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2C17-7D76-4FCC-8E4E-07C79E25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Martey, Daniel K. (TISTA Science and Technology Corp)</cp:lastModifiedBy>
  <cp:revision>10</cp:revision>
  <dcterms:created xsi:type="dcterms:W3CDTF">2021-11-30T03:14:00Z</dcterms:created>
  <dcterms:modified xsi:type="dcterms:W3CDTF">2022-06-01T15:04:00Z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2016</vt:lpwstr>
  </property>
  <property fmtid="{D5CDD505-2E9C-101B-9397-08002B2CF9AE}" pid="4" name="LastSaved">
    <vt:filetime>2021-10-26T00:00:00Z</vt:filetime>
  </property>
</Properties>
</file>